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5B" w:rsidRDefault="00C1265B" w:rsidP="00C1265B">
      <w:pPr>
        <w:jc w:val="center"/>
        <w:rPr>
          <w:rFonts w:ascii="Arial" w:hAnsi="Arial" w:cs="Arial"/>
          <w:b/>
          <w:sz w:val="20"/>
        </w:rPr>
      </w:pPr>
    </w:p>
    <w:p w:rsidR="00C1265B" w:rsidRDefault="00C1265B" w:rsidP="00C1265B">
      <w:pPr>
        <w:jc w:val="center"/>
        <w:rPr>
          <w:rFonts w:ascii="Arial" w:hAnsi="Arial" w:cs="Arial"/>
          <w:b/>
          <w:sz w:val="20"/>
        </w:rPr>
      </w:pPr>
    </w:p>
    <w:p w:rsidR="00D1500C" w:rsidRPr="00AF1E7C" w:rsidRDefault="00D1500C" w:rsidP="00D1500C">
      <w:pPr>
        <w:pStyle w:val="Heading1"/>
        <w:rPr>
          <w:rFonts w:ascii="Tahoma" w:hAnsi="Tahoma" w:cs="Tahoma"/>
          <w:sz w:val="32"/>
          <w:szCs w:val="32"/>
        </w:rPr>
      </w:pPr>
      <w:r w:rsidRPr="00AF1E7C">
        <w:rPr>
          <w:rFonts w:ascii="Tahoma" w:hAnsi="Tahoma" w:cs="Tahoma"/>
          <w:sz w:val="32"/>
          <w:szCs w:val="32"/>
        </w:rPr>
        <w:t>NANYANG TECHNOLOGICAL UNIVERSITY</w:t>
      </w:r>
    </w:p>
    <w:p w:rsidR="00D1500C" w:rsidRPr="00C519BE" w:rsidRDefault="00D1500C" w:rsidP="00D1500C">
      <w:pPr>
        <w:rPr>
          <w:sz w:val="18"/>
          <w:szCs w:val="18"/>
        </w:rPr>
      </w:pPr>
    </w:p>
    <w:p w:rsidR="00D1500C" w:rsidRPr="00AF1E7C" w:rsidRDefault="00D1500C" w:rsidP="00D1500C">
      <w:pPr>
        <w:ind w:firstLine="360"/>
        <w:jc w:val="center"/>
        <w:rPr>
          <w:rFonts w:ascii="Tahoma" w:hAnsi="Tahoma" w:cs="Tahoma"/>
          <w:b/>
          <w:sz w:val="28"/>
          <w:szCs w:val="28"/>
        </w:rPr>
      </w:pPr>
      <w:r w:rsidRPr="00AF1E7C">
        <w:rPr>
          <w:rFonts w:ascii="Tahoma" w:hAnsi="Tahoma" w:cs="Tahoma"/>
          <w:b/>
          <w:sz w:val="28"/>
          <w:szCs w:val="28"/>
        </w:rPr>
        <w:t xml:space="preserve">SSM Internship Programme </w:t>
      </w:r>
    </w:p>
    <w:p w:rsidR="00D1500C" w:rsidRPr="00AF1E7C" w:rsidRDefault="007C2708" w:rsidP="00D1500C">
      <w:pPr>
        <w:jc w:val="center"/>
        <w:rPr>
          <w:rFonts w:ascii="Arial" w:hAnsi="Arial" w:cs="Arial"/>
          <w:b/>
          <w:szCs w:val="22"/>
        </w:rPr>
      </w:pPr>
      <w:r>
        <w:rPr>
          <w:rFonts w:ascii="Arial" w:hAnsi="Arial" w:cs="Arial"/>
          <w:b/>
          <w:szCs w:val="22"/>
        </w:rPr>
        <w:t>6 JANUARY 2020</w:t>
      </w:r>
      <w:r w:rsidR="00D1500C" w:rsidRPr="00AF1E7C">
        <w:rPr>
          <w:rFonts w:ascii="Arial" w:hAnsi="Arial" w:cs="Arial"/>
          <w:b/>
          <w:szCs w:val="22"/>
        </w:rPr>
        <w:t xml:space="preserve"> TO </w:t>
      </w:r>
      <w:r>
        <w:rPr>
          <w:rFonts w:ascii="Arial" w:hAnsi="Arial" w:cs="Arial"/>
          <w:b/>
          <w:szCs w:val="22"/>
        </w:rPr>
        <w:t>23 MAY 2020 (20</w:t>
      </w:r>
      <w:r w:rsidR="00D1500C" w:rsidRPr="00AF1E7C">
        <w:rPr>
          <w:rFonts w:ascii="Arial" w:hAnsi="Arial" w:cs="Arial"/>
          <w:b/>
          <w:szCs w:val="22"/>
        </w:rPr>
        <w:t xml:space="preserve"> WEEKS)</w:t>
      </w:r>
    </w:p>
    <w:p w:rsidR="00C1265B" w:rsidRDefault="00C1265B" w:rsidP="00C1265B">
      <w:pPr>
        <w:jc w:val="center"/>
        <w:rPr>
          <w:rFonts w:ascii="Arial" w:hAnsi="Arial" w:cs="Arial"/>
          <w:sz w:val="20"/>
        </w:rPr>
      </w:pPr>
    </w:p>
    <w:p w:rsidR="00C1265B" w:rsidRPr="00AF1E7C" w:rsidRDefault="00C1265B" w:rsidP="00C1265B">
      <w:pPr>
        <w:jc w:val="center"/>
        <w:rPr>
          <w:rFonts w:ascii="Arial" w:hAnsi="Arial" w:cs="Arial"/>
          <w:b/>
          <w:szCs w:val="22"/>
        </w:rPr>
      </w:pPr>
      <w:r w:rsidRPr="00AF1E7C">
        <w:rPr>
          <w:rFonts w:ascii="Arial" w:hAnsi="Arial" w:cs="Arial"/>
          <w:b/>
          <w:szCs w:val="22"/>
        </w:rPr>
        <w:t>PROGRAMME IN BRIEF</w:t>
      </w:r>
    </w:p>
    <w:p w:rsidR="00C1265B" w:rsidRPr="003F7E5B" w:rsidRDefault="00C1265B" w:rsidP="00C1265B">
      <w:pPr>
        <w:rPr>
          <w:rFonts w:ascii="Arial" w:hAnsi="Arial" w:cs="Arial"/>
          <w:sz w:val="18"/>
          <w:szCs w:val="18"/>
        </w:rPr>
      </w:pPr>
    </w:p>
    <w:p w:rsidR="00C1265B" w:rsidRPr="003F7E5B" w:rsidRDefault="00C1265B" w:rsidP="00C1265B">
      <w:pPr>
        <w:rPr>
          <w:rFonts w:ascii="Arial" w:hAnsi="Arial" w:cs="Arial"/>
          <w:sz w:val="18"/>
          <w:szCs w:val="18"/>
        </w:rPr>
      </w:pPr>
    </w:p>
    <w:p w:rsidR="00C1265B" w:rsidRPr="00AF1E7C" w:rsidRDefault="00C1265B" w:rsidP="00C1265B">
      <w:pPr>
        <w:rPr>
          <w:rFonts w:ascii="Arial" w:hAnsi="Arial" w:cs="Arial"/>
          <w:b/>
          <w:sz w:val="20"/>
        </w:rPr>
      </w:pPr>
      <w:r w:rsidRPr="00AF1E7C">
        <w:rPr>
          <w:rFonts w:ascii="Arial" w:hAnsi="Arial" w:cs="Arial"/>
          <w:b/>
          <w:sz w:val="20"/>
        </w:rPr>
        <w:t>The NTU Sport Science and Management Programme – Overview</w:t>
      </w:r>
    </w:p>
    <w:p w:rsidR="00C1265B" w:rsidRPr="00AF1E7C" w:rsidRDefault="00C1265B" w:rsidP="00C1265B">
      <w:pPr>
        <w:rPr>
          <w:rFonts w:ascii="Arial" w:hAnsi="Arial" w:cs="Arial"/>
          <w:b/>
          <w:sz w:val="10"/>
          <w:szCs w:val="10"/>
        </w:rPr>
      </w:pPr>
    </w:p>
    <w:p w:rsidR="00C1265B" w:rsidRPr="00AF1E7C" w:rsidRDefault="00C1265B" w:rsidP="00AF1E7C">
      <w:pPr>
        <w:autoSpaceDE w:val="0"/>
        <w:autoSpaceDN w:val="0"/>
        <w:adjustRightInd w:val="0"/>
        <w:jc w:val="both"/>
        <w:rPr>
          <w:rFonts w:ascii="Arial" w:hAnsi="Arial" w:cs="Arial"/>
          <w:sz w:val="20"/>
        </w:rPr>
      </w:pPr>
      <w:r w:rsidRPr="00AF1E7C">
        <w:rPr>
          <w:rFonts w:ascii="Arial" w:hAnsi="Arial" w:cs="Arial"/>
          <w:sz w:val="20"/>
        </w:rPr>
        <w:t xml:space="preserve">The manpower study for the Singapore Sports Industry that was commissioned by the Workforce Development Agency (WDA) and the Singapore Sports Council (SSC) announced in January 2008, showed that Sport Science and Sport Management are top priority areas of need for equipping the sports industry with expertise. </w:t>
      </w:r>
    </w:p>
    <w:p w:rsidR="00C1265B" w:rsidRPr="003F7E5B" w:rsidRDefault="00C1265B" w:rsidP="00C1265B">
      <w:pPr>
        <w:rPr>
          <w:rFonts w:ascii="Arial" w:hAnsi="Arial" w:cs="Arial"/>
          <w:sz w:val="18"/>
          <w:szCs w:val="18"/>
        </w:rPr>
      </w:pPr>
    </w:p>
    <w:p w:rsidR="00C1265B" w:rsidRPr="00AF1E7C" w:rsidRDefault="00C1265B" w:rsidP="00AF1E7C">
      <w:pPr>
        <w:jc w:val="both"/>
        <w:rPr>
          <w:rFonts w:ascii="Arial" w:hAnsi="Arial" w:cs="Arial"/>
          <w:sz w:val="20"/>
        </w:rPr>
      </w:pPr>
      <w:r w:rsidRPr="00AF1E7C">
        <w:rPr>
          <w:rFonts w:ascii="Arial" w:hAnsi="Arial" w:cs="Arial"/>
          <w:sz w:val="20"/>
        </w:rPr>
        <w:t xml:space="preserve">Established in 2009, the NTU Sport Science and Management (SSM) Programme is the sole degree programme by an autonomous university in Singapore that offers undergraduates academic and professional pathways to sport-related careers. </w:t>
      </w:r>
    </w:p>
    <w:p w:rsidR="00C1265B" w:rsidRPr="003F7E5B" w:rsidRDefault="00C1265B" w:rsidP="00C1265B">
      <w:pPr>
        <w:rPr>
          <w:rFonts w:ascii="Arial" w:hAnsi="Arial" w:cs="Arial"/>
          <w:sz w:val="18"/>
          <w:szCs w:val="18"/>
        </w:rPr>
      </w:pPr>
    </w:p>
    <w:p w:rsidR="00C1265B" w:rsidRPr="00AF1E7C" w:rsidRDefault="00C1265B" w:rsidP="00AF1E7C">
      <w:pPr>
        <w:autoSpaceDE w:val="0"/>
        <w:autoSpaceDN w:val="0"/>
        <w:adjustRightInd w:val="0"/>
        <w:jc w:val="both"/>
        <w:rPr>
          <w:rFonts w:ascii="Arial" w:hAnsi="Arial" w:cs="Arial"/>
          <w:sz w:val="20"/>
        </w:rPr>
      </w:pPr>
      <w:r w:rsidRPr="00AF1E7C">
        <w:rPr>
          <w:rFonts w:ascii="Arial" w:hAnsi="Arial" w:cs="Arial"/>
          <w:sz w:val="20"/>
        </w:rPr>
        <w:t>Offering majors in Sport Science and Sport Management, the programme is well-placed to meet this need as it offers the relevant knowledge that enable graduates to be versatile, industry-ready professionals in sport development as well as allied fields.</w:t>
      </w:r>
    </w:p>
    <w:p w:rsidR="00C1265B" w:rsidRPr="003F7E5B" w:rsidRDefault="00C1265B" w:rsidP="00C1265B">
      <w:pPr>
        <w:autoSpaceDE w:val="0"/>
        <w:autoSpaceDN w:val="0"/>
        <w:adjustRightInd w:val="0"/>
        <w:rPr>
          <w:rFonts w:ascii="Arial" w:hAnsi="Arial" w:cs="Arial"/>
          <w:sz w:val="18"/>
          <w:szCs w:val="18"/>
        </w:rPr>
      </w:pPr>
    </w:p>
    <w:p w:rsidR="00C1265B" w:rsidRPr="00AF1E7C" w:rsidRDefault="00C1265B" w:rsidP="00C1265B">
      <w:pPr>
        <w:autoSpaceDE w:val="0"/>
        <w:autoSpaceDN w:val="0"/>
        <w:adjustRightInd w:val="0"/>
        <w:rPr>
          <w:rFonts w:ascii="Arial" w:hAnsi="Arial" w:cs="Arial"/>
          <w:b/>
          <w:sz w:val="20"/>
        </w:rPr>
      </w:pPr>
      <w:r w:rsidRPr="00AF1E7C">
        <w:rPr>
          <w:rFonts w:ascii="Arial" w:hAnsi="Arial" w:cs="Arial"/>
          <w:b/>
          <w:sz w:val="20"/>
        </w:rPr>
        <w:t>Versatile Students</w:t>
      </w:r>
    </w:p>
    <w:p w:rsidR="00C1265B" w:rsidRPr="00AF1E7C" w:rsidRDefault="00C1265B" w:rsidP="00C1265B">
      <w:pPr>
        <w:autoSpaceDE w:val="0"/>
        <w:autoSpaceDN w:val="0"/>
        <w:adjustRightInd w:val="0"/>
        <w:rPr>
          <w:rFonts w:ascii="Arial" w:hAnsi="Arial" w:cs="Arial"/>
          <w:b/>
          <w:sz w:val="10"/>
          <w:szCs w:val="10"/>
        </w:rPr>
      </w:pPr>
    </w:p>
    <w:p w:rsidR="00C1265B" w:rsidRPr="00AF1E7C" w:rsidRDefault="00C1265B" w:rsidP="00AF1E7C">
      <w:pPr>
        <w:autoSpaceDE w:val="0"/>
        <w:autoSpaceDN w:val="0"/>
        <w:adjustRightInd w:val="0"/>
        <w:jc w:val="both"/>
        <w:rPr>
          <w:rFonts w:ascii="Arial" w:hAnsi="Arial" w:cs="Arial"/>
          <w:color w:val="000000"/>
          <w:sz w:val="20"/>
        </w:rPr>
      </w:pPr>
      <w:r w:rsidRPr="00AF1E7C">
        <w:rPr>
          <w:rFonts w:ascii="Arial" w:hAnsi="Arial" w:cs="Arial"/>
          <w:sz w:val="20"/>
        </w:rPr>
        <w:t xml:space="preserve">Taught by highly experienced and established faculty members drawn from within the Academic Group of Physical Education and Sports Science in National Institute of Education (NIE), Singapore, SSM students are equipped with the pertinent skills for engagement in the sports industry. Their holistic, broad-based education in NTU also </w:t>
      </w:r>
      <w:r w:rsidRPr="00AF1E7C">
        <w:rPr>
          <w:rFonts w:ascii="Arial" w:hAnsi="Arial" w:cs="Arial"/>
          <w:color w:val="000000"/>
          <w:sz w:val="20"/>
        </w:rPr>
        <w:t>prepares students whose skills set can be deployed in a wide spectrum of industries.</w:t>
      </w:r>
    </w:p>
    <w:p w:rsidR="00C1265B" w:rsidRPr="003F7E5B" w:rsidRDefault="00C1265B" w:rsidP="00C1265B">
      <w:pPr>
        <w:autoSpaceDE w:val="0"/>
        <w:autoSpaceDN w:val="0"/>
        <w:adjustRightInd w:val="0"/>
        <w:rPr>
          <w:rFonts w:ascii="Arial" w:hAnsi="Arial" w:cs="Arial"/>
          <w:color w:val="000000"/>
          <w:sz w:val="18"/>
          <w:szCs w:val="18"/>
        </w:rPr>
      </w:pPr>
    </w:p>
    <w:p w:rsidR="00C1265B" w:rsidRPr="003F7E5B" w:rsidRDefault="00C1265B" w:rsidP="00C1265B">
      <w:pPr>
        <w:autoSpaceDE w:val="0"/>
        <w:autoSpaceDN w:val="0"/>
        <w:adjustRightInd w:val="0"/>
        <w:rPr>
          <w:rFonts w:ascii="Arial" w:hAnsi="Arial" w:cs="Arial"/>
          <w:sz w:val="18"/>
          <w:szCs w:val="18"/>
        </w:rPr>
      </w:pPr>
      <w:r w:rsidRPr="00AF1E7C">
        <w:rPr>
          <w:rFonts w:ascii="Arial" w:hAnsi="Arial" w:cs="Arial"/>
          <w:sz w:val="20"/>
        </w:rPr>
        <w:t>The fundamental attributes of a typical SSM student will include</w:t>
      </w:r>
      <w:r w:rsidRPr="003F7E5B">
        <w:rPr>
          <w:rFonts w:ascii="Arial" w:hAnsi="Arial" w:cs="Arial"/>
          <w:sz w:val="18"/>
          <w:szCs w:val="18"/>
        </w:rPr>
        <w:t>:</w:t>
      </w:r>
    </w:p>
    <w:p w:rsidR="00C1265B" w:rsidRPr="00AF1E7C" w:rsidRDefault="00C1265B" w:rsidP="00C1265B">
      <w:pPr>
        <w:autoSpaceDE w:val="0"/>
        <w:autoSpaceDN w:val="0"/>
        <w:adjustRightInd w:val="0"/>
        <w:rPr>
          <w:rFonts w:ascii="Arial" w:hAnsi="Arial" w:cs="Arial"/>
          <w:sz w:val="10"/>
          <w:szCs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662"/>
      </w:tblGrid>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b/>
                <w:sz w:val="20"/>
              </w:rPr>
            </w:pPr>
            <w:r w:rsidRPr="00AF1E7C">
              <w:rPr>
                <w:rFonts w:ascii="Arial" w:hAnsi="Arial" w:cs="Arial"/>
                <w:b/>
                <w:sz w:val="20"/>
              </w:rPr>
              <w:t>Attributes</w:t>
            </w:r>
          </w:p>
        </w:tc>
        <w:tc>
          <w:tcPr>
            <w:tcW w:w="6662" w:type="dxa"/>
            <w:vAlign w:val="center"/>
          </w:tcPr>
          <w:p w:rsidR="00C1265B" w:rsidRPr="00AF1E7C" w:rsidRDefault="00C1265B" w:rsidP="001E5C0E">
            <w:pPr>
              <w:autoSpaceDE w:val="0"/>
              <w:autoSpaceDN w:val="0"/>
              <w:adjustRightInd w:val="0"/>
              <w:rPr>
                <w:rFonts w:ascii="Arial" w:hAnsi="Arial" w:cs="Arial"/>
                <w:b/>
                <w:sz w:val="20"/>
              </w:rPr>
            </w:pPr>
            <w:r w:rsidRPr="00AF1E7C">
              <w:rPr>
                <w:rFonts w:ascii="Arial" w:hAnsi="Arial" w:cs="Arial"/>
                <w:b/>
                <w:sz w:val="20"/>
              </w:rPr>
              <w:t>Remarks</w:t>
            </w:r>
          </w:p>
        </w:tc>
      </w:tr>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sz w:val="20"/>
              </w:rPr>
            </w:pPr>
            <w:r w:rsidRPr="00AF1E7C">
              <w:rPr>
                <w:rFonts w:ascii="Arial" w:hAnsi="Arial" w:cs="Arial"/>
                <w:sz w:val="20"/>
              </w:rPr>
              <w:t>Leadership abilities</w:t>
            </w:r>
          </w:p>
        </w:tc>
        <w:tc>
          <w:tcPr>
            <w:tcW w:w="6662" w:type="dxa"/>
            <w:vAlign w:val="center"/>
          </w:tcPr>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Inspiring professionals providing competitive-driven sport coaching and training utilizing proper and informed practices.</w:t>
            </w:r>
          </w:p>
        </w:tc>
      </w:tr>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sz w:val="20"/>
              </w:rPr>
            </w:pPr>
            <w:r w:rsidRPr="00AF1E7C">
              <w:rPr>
                <w:rFonts w:ascii="Arial" w:hAnsi="Arial" w:cs="Arial"/>
                <w:sz w:val="20"/>
              </w:rPr>
              <w:t>Good business acumen</w:t>
            </w:r>
          </w:p>
        </w:tc>
        <w:tc>
          <w:tcPr>
            <w:tcW w:w="6662" w:type="dxa"/>
            <w:vAlign w:val="center"/>
          </w:tcPr>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 xml:space="preserve">Insightful of the local sports landscape and possesses sound knowledge on the management of sport organisations.  </w:t>
            </w:r>
          </w:p>
        </w:tc>
      </w:tr>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sz w:val="20"/>
              </w:rPr>
            </w:pPr>
            <w:r w:rsidRPr="00AF1E7C">
              <w:rPr>
                <w:rFonts w:ascii="Arial" w:hAnsi="Arial" w:cs="Arial"/>
                <w:sz w:val="20"/>
              </w:rPr>
              <w:t>Passionate and positive</w:t>
            </w:r>
          </w:p>
        </w:tc>
        <w:tc>
          <w:tcPr>
            <w:tcW w:w="6662" w:type="dxa"/>
            <w:vAlign w:val="center"/>
          </w:tcPr>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Personal experience of being involved in sports fuels their motivation to drive the emerging sports industry to great heights.</w:t>
            </w:r>
          </w:p>
        </w:tc>
      </w:tr>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sz w:val="20"/>
              </w:rPr>
            </w:pPr>
            <w:r w:rsidRPr="00AF1E7C">
              <w:rPr>
                <w:rFonts w:ascii="Arial" w:hAnsi="Arial" w:cs="Arial"/>
                <w:sz w:val="20"/>
              </w:rPr>
              <w:t xml:space="preserve">Analytical </w:t>
            </w:r>
          </w:p>
        </w:tc>
        <w:tc>
          <w:tcPr>
            <w:tcW w:w="6662" w:type="dxa"/>
            <w:vAlign w:val="center"/>
          </w:tcPr>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Ability to apply research, data analysis and problem solving skills in various settings of sport management.</w:t>
            </w:r>
          </w:p>
        </w:tc>
      </w:tr>
      <w:tr w:rsidR="00C1265B" w:rsidRPr="003F7E5B" w:rsidTr="00AF1E7C">
        <w:tc>
          <w:tcPr>
            <w:tcW w:w="3119" w:type="dxa"/>
            <w:vAlign w:val="center"/>
          </w:tcPr>
          <w:p w:rsidR="00C1265B" w:rsidRPr="00AF1E7C" w:rsidRDefault="00C1265B" w:rsidP="001E5C0E">
            <w:pPr>
              <w:autoSpaceDE w:val="0"/>
              <w:autoSpaceDN w:val="0"/>
              <w:adjustRightInd w:val="0"/>
              <w:rPr>
                <w:rFonts w:ascii="Arial" w:hAnsi="Arial" w:cs="Arial"/>
                <w:sz w:val="20"/>
              </w:rPr>
            </w:pPr>
            <w:r w:rsidRPr="00AF1E7C">
              <w:rPr>
                <w:rFonts w:ascii="Arial" w:hAnsi="Arial" w:cs="Arial"/>
                <w:sz w:val="20"/>
              </w:rPr>
              <w:t>Good communication skills</w:t>
            </w:r>
          </w:p>
        </w:tc>
        <w:tc>
          <w:tcPr>
            <w:tcW w:w="6662" w:type="dxa"/>
            <w:vAlign w:val="center"/>
          </w:tcPr>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An essential life skill nurtured from a broad-based education system.</w:t>
            </w:r>
          </w:p>
        </w:tc>
      </w:tr>
    </w:tbl>
    <w:p w:rsidR="00C1265B" w:rsidRPr="00AF1E7C" w:rsidRDefault="00C1265B" w:rsidP="00C1265B">
      <w:pPr>
        <w:autoSpaceDE w:val="0"/>
        <w:autoSpaceDN w:val="0"/>
        <w:adjustRightInd w:val="0"/>
        <w:rPr>
          <w:rFonts w:ascii="Arial" w:hAnsi="Arial" w:cs="Arial"/>
          <w:szCs w:val="22"/>
        </w:rPr>
      </w:pPr>
    </w:p>
    <w:p w:rsidR="00C1265B" w:rsidRPr="00AF1E7C" w:rsidRDefault="00C1265B" w:rsidP="00C1265B">
      <w:pPr>
        <w:autoSpaceDE w:val="0"/>
        <w:autoSpaceDN w:val="0"/>
        <w:adjustRightInd w:val="0"/>
        <w:rPr>
          <w:rFonts w:ascii="Arial" w:hAnsi="Arial" w:cs="Arial"/>
          <w:b/>
          <w:sz w:val="20"/>
        </w:rPr>
      </w:pPr>
      <w:r w:rsidRPr="00AF1E7C">
        <w:rPr>
          <w:rFonts w:ascii="Arial" w:hAnsi="Arial" w:cs="Arial"/>
          <w:b/>
          <w:sz w:val="20"/>
        </w:rPr>
        <w:t>Potential Roles for Students</w:t>
      </w:r>
    </w:p>
    <w:p w:rsidR="00C1265B" w:rsidRPr="003F7E5B" w:rsidRDefault="00C1265B" w:rsidP="00C1265B">
      <w:pPr>
        <w:autoSpaceDE w:val="0"/>
        <w:autoSpaceDN w:val="0"/>
        <w:adjustRightInd w:val="0"/>
        <w:rPr>
          <w:rFonts w:ascii="Arial" w:hAnsi="Arial" w:cs="Arial"/>
          <w:b/>
          <w:sz w:val="18"/>
          <w:szCs w:val="18"/>
        </w:rPr>
      </w:pPr>
    </w:p>
    <w:p w:rsidR="00C1265B" w:rsidRPr="00AF1E7C" w:rsidRDefault="00C1265B" w:rsidP="00C1265B">
      <w:pPr>
        <w:autoSpaceDE w:val="0"/>
        <w:autoSpaceDN w:val="0"/>
        <w:adjustRightInd w:val="0"/>
        <w:rPr>
          <w:rFonts w:ascii="Arial" w:hAnsi="Arial" w:cs="Arial"/>
          <w:sz w:val="20"/>
        </w:rPr>
      </w:pPr>
      <w:r w:rsidRPr="00AF1E7C">
        <w:rPr>
          <w:rFonts w:ascii="Arial" w:hAnsi="Arial" w:cs="Arial"/>
          <w:sz w:val="20"/>
        </w:rPr>
        <w:t>SSM students are in good stead to assist and contribute in the following major areas:</w:t>
      </w:r>
    </w:p>
    <w:p w:rsidR="00C1265B" w:rsidRPr="00AF1E7C" w:rsidRDefault="00C1265B" w:rsidP="00C1265B">
      <w:pPr>
        <w:autoSpaceDE w:val="0"/>
        <w:autoSpaceDN w:val="0"/>
        <w:adjustRightInd w:val="0"/>
        <w:rPr>
          <w:rFonts w:ascii="Arial" w:hAnsi="Arial" w:cs="Arial"/>
          <w:sz w:val="16"/>
          <w:szCs w:val="16"/>
        </w:rPr>
      </w:pPr>
    </w:p>
    <w:p w:rsidR="00C1265B" w:rsidRPr="00AF1E7C" w:rsidRDefault="00C1265B" w:rsidP="00C1265B">
      <w:pPr>
        <w:autoSpaceDE w:val="0"/>
        <w:autoSpaceDN w:val="0"/>
        <w:adjustRightInd w:val="0"/>
        <w:rPr>
          <w:rFonts w:ascii="Arial" w:hAnsi="Arial" w:cs="Arial"/>
          <w:sz w:val="20"/>
        </w:rPr>
      </w:pPr>
      <w:r w:rsidRPr="00AF1E7C">
        <w:rPr>
          <w:rFonts w:ascii="Arial" w:hAnsi="Arial" w:cs="Arial"/>
          <w:sz w:val="20"/>
        </w:rPr>
        <w:t>Sport Science</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Sport biomechanics</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Sport physiology</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Sport psychology</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 xml:space="preserve">Sport skill acquisition </w:t>
      </w:r>
    </w:p>
    <w:p w:rsidR="007D2BD6" w:rsidRPr="00AF1E7C" w:rsidRDefault="007D2BD6" w:rsidP="00C1265B">
      <w:pPr>
        <w:numPr>
          <w:ilvl w:val="0"/>
          <w:numId w:val="10"/>
        </w:numPr>
        <w:autoSpaceDE w:val="0"/>
        <w:autoSpaceDN w:val="0"/>
        <w:adjustRightInd w:val="0"/>
        <w:rPr>
          <w:rFonts w:ascii="Arial" w:hAnsi="Arial" w:cs="Arial"/>
          <w:sz w:val="20"/>
        </w:rPr>
      </w:pPr>
      <w:r w:rsidRPr="00AF1E7C">
        <w:rPr>
          <w:rFonts w:ascii="Arial" w:hAnsi="Arial" w:cs="Arial"/>
          <w:sz w:val="20"/>
        </w:rPr>
        <w:t>Sport injury management and rehabilitation</w:t>
      </w:r>
    </w:p>
    <w:p w:rsidR="007D2BD6"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Coaching and performance analysis</w:t>
      </w:r>
    </w:p>
    <w:p w:rsidR="00C1265B" w:rsidRPr="00AF1E7C" w:rsidRDefault="007D2BD6" w:rsidP="00C1265B">
      <w:pPr>
        <w:numPr>
          <w:ilvl w:val="0"/>
          <w:numId w:val="10"/>
        </w:numPr>
        <w:autoSpaceDE w:val="0"/>
        <w:autoSpaceDN w:val="0"/>
        <w:adjustRightInd w:val="0"/>
        <w:rPr>
          <w:rFonts w:ascii="Arial" w:hAnsi="Arial" w:cs="Arial"/>
          <w:sz w:val="20"/>
        </w:rPr>
      </w:pPr>
      <w:r w:rsidRPr="00AF1E7C">
        <w:rPr>
          <w:rFonts w:ascii="Arial" w:hAnsi="Arial" w:cs="Arial"/>
          <w:sz w:val="20"/>
        </w:rPr>
        <w:t>Strength and conditioning</w:t>
      </w:r>
      <w:r w:rsidR="00C1265B" w:rsidRPr="00AF1E7C">
        <w:rPr>
          <w:rFonts w:ascii="Arial" w:hAnsi="Arial" w:cs="Arial"/>
          <w:sz w:val="20"/>
        </w:rPr>
        <w:t xml:space="preserve"> </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 xml:space="preserve">Health </w:t>
      </w:r>
      <w:r w:rsidR="007D2BD6" w:rsidRPr="00AF1E7C">
        <w:rPr>
          <w:rFonts w:ascii="Arial" w:hAnsi="Arial" w:cs="Arial"/>
          <w:sz w:val="20"/>
        </w:rPr>
        <w:t>and</w:t>
      </w:r>
      <w:r w:rsidRPr="00AF1E7C">
        <w:rPr>
          <w:rFonts w:ascii="Arial" w:hAnsi="Arial" w:cs="Arial"/>
          <w:sz w:val="20"/>
        </w:rPr>
        <w:t xml:space="preserve"> wellness programme management</w:t>
      </w:r>
    </w:p>
    <w:p w:rsidR="007D2BD6" w:rsidRPr="00AF1E7C" w:rsidRDefault="007D2BD6" w:rsidP="00C1265B">
      <w:pPr>
        <w:numPr>
          <w:ilvl w:val="0"/>
          <w:numId w:val="10"/>
        </w:numPr>
        <w:autoSpaceDE w:val="0"/>
        <w:autoSpaceDN w:val="0"/>
        <w:adjustRightInd w:val="0"/>
        <w:rPr>
          <w:rFonts w:ascii="Arial" w:hAnsi="Arial" w:cs="Arial"/>
          <w:sz w:val="20"/>
        </w:rPr>
      </w:pPr>
      <w:r w:rsidRPr="00AF1E7C">
        <w:rPr>
          <w:rFonts w:ascii="Arial" w:hAnsi="Arial" w:cs="Arial"/>
          <w:sz w:val="20"/>
        </w:rPr>
        <w:t>Exercise prescription</w:t>
      </w:r>
    </w:p>
    <w:p w:rsidR="007D2BD6" w:rsidRPr="00AF1E7C" w:rsidRDefault="007D2BD6" w:rsidP="00C1265B">
      <w:pPr>
        <w:numPr>
          <w:ilvl w:val="0"/>
          <w:numId w:val="10"/>
        </w:numPr>
        <w:autoSpaceDE w:val="0"/>
        <w:autoSpaceDN w:val="0"/>
        <w:adjustRightInd w:val="0"/>
        <w:rPr>
          <w:rFonts w:ascii="Arial" w:hAnsi="Arial" w:cs="Arial"/>
          <w:sz w:val="20"/>
        </w:rPr>
      </w:pPr>
      <w:r w:rsidRPr="00AF1E7C">
        <w:rPr>
          <w:rFonts w:ascii="Arial" w:hAnsi="Arial" w:cs="Arial"/>
          <w:sz w:val="20"/>
        </w:rPr>
        <w:t>Workplace health and safety</w:t>
      </w:r>
    </w:p>
    <w:p w:rsidR="00C1265B" w:rsidRPr="00AF1E7C" w:rsidRDefault="00C1265B" w:rsidP="00C1265B">
      <w:pPr>
        <w:numPr>
          <w:ilvl w:val="0"/>
          <w:numId w:val="10"/>
        </w:numPr>
        <w:autoSpaceDE w:val="0"/>
        <w:autoSpaceDN w:val="0"/>
        <w:adjustRightInd w:val="0"/>
        <w:rPr>
          <w:rFonts w:ascii="Arial" w:hAnsi="Arial" w:cs="Arial"/>
          <w:sz w:val="20"/>
        </w:rPr>
      </w:pPr>
      <w:r w:rsidRPr="00AF1E7C">
        <w:rPr>
          <w:rFonts w:ascii="Arial" w:hAnsi="Arial" w:cs="Arial"/>
          <w:sz w:val="20"/>
        </w:rPr>
        <w:t>Physical education</w:t>
      </w:r>
    </w:p>
    <w:p w:rsidR="007D2BD6" w:rsidRPr="00AF1E7C" w:rsidRDefault="007D2BD6" w:rsidP="00C1265B">
      <w:pPr>
        <w:numPr>
          <w:ilvl w:val="0"/>
          <w:numId w:val="10"/>
        </w:numPr>
        <w:autoSpaceDE w:val="0"/>
        <w:autoSpaceDN w:val="0"/>
        <w:adjustRightInd w:val="0"/>
        <w:rPr>
          <w:rFonts w:ascii="Arial" w:hAnsi="Arial" w:cs="Arial"/>
          <w:sz w:val="20"/>
        </w:rPr>
      </w:pPr>
      <w:r w:rsidRPr="00AF1E7C">
        <w:rPr>
          <w:rFonts w:ascii="Arial" w:hAnsi="Arial" w:cs="Arial"/>
          <w:sz w:val="20"/>
        </w:rPr>
        <w:t>Adapted physical activity</w:t>
      </w:r>
    </w:p>
    <w:p w:rsidR="00C1265B" w:rsidRPr="003F7E5B" w:rsidRDefault="00C1265B" w:rsidP="00C1265B">
      <w:pPr>
        <w:autoSpaceDE w:val="0"/>
        <w:autoSpaceDN w:val="0"/>
        <w:adjustRightInd w:val="0"/>
        <w:ind w:left="720"/>
        <w:rPr>
          <w:rFonts w:ascii="Arial" w:hAnsi="Arial" w:cs="Arial"/>
          <w:sz w:val="18"/>
          <w:szCs w:val="18"/>
        </w:rPr>
      </w:pPr>
    </w:p>
    <w:p w:rsidR="007D2BD6" w:rsidRDefault="007D2BD6">
      <w:pPr>
        <w:rPr>
          <w:rFonts w:ascii="Arial" w:hAnsi="Arial" w:cs="Arial"/>
          <w:sz w:val="18"/>
          <w:szCs w:val="18"/>
        </w:rPr>
      </w:pPr>
      <w:r>
        <w:rPr>
          <w:rFonts w:ascii="Arial" w:hAnsi="Arial" w:cs="Arial"/>
          <w:sz w:val="18"/>
          <w:szCs w:val="18"/>
        </w:rPr>
        <w:br w:type="page"/>
      </w:r>
    </w:p>
    <w:p w:rsidR="00AF1E7C" w:rsidRPr="00AF1E7C" w:rsidRDefault="00AF1E7C" w:rsidP="00C1265B">
      <w:pPr>
        <w:autoSpaceDE w:val="0"/>
        <w:autoSpaceDN w:val="0"/>
        <w:adjustRightInd w:val="0"/>
        <w:rPr>
          <w:rFonts w:ascii="Arial" w:hAnsi="Arial" w:cs="Arial"/>
          <w:szCs w:val="22"/>
        </w:rPr>
      </w:pPr>
    </w:p>
    <w:p w:rsidR="00C1265B" w:rsidRPr="00AF1E7C" w:rsidRDefault="00C1265B" w:rsidP="00C1265B">
      <w:pPr>
        <w:autoSpaceDE w:val="0"/>
        <w:autoSpaceDN w:val="0"/>
        <w:adjustRightInd w:val="0"/>
        <w:rPr>
          <w:rFonts w:ascii="Arial" w:hAnsi="Arial" w:cs="Arial"/>
          <w:sz w:val="20"/>
        </w:rPr>
      </w:pPr>
      <w:r w:rsidRPr="00AF1E7C">
        <w:rPr>
          <w:rFonts w:ascii="Arial" w:hAnsi="Arial" w:cs="Arial"/>
          <w:sz w:val="20"/>
        </w:rPr>
        <w:t>Sport Management</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Management of sport organisation</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Human resource management in sport</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Sport marketing and sales</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Sport sponsorship and advertising</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Sport broadcasting and journalism</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Sport event management</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Sport facility management</w:t>
      </w:r>
    </w:p>
    <w:p w:rsidR="007D2BD6" w:rsidRPr="00AF1E7C" w:rsidRDefault="007D2BD6" w:rsidP="007D2BD6">
      <w:pPr>
        <w:numPr>
          <w:ilvl w:val="0"/>
          <w:numId w:val="10"/>
        </w:numPr>
        <w:autoSpaceDE w:val="0"/>
        <w:autoSpaceDN w:val="0"/>
        <w:adjustRightInd w:val="0"/>
        <w:rPr>
          <w:rFonts w:ascii="Arial" w:hAnsi="Arial" w:cs="Arial"/>
          <w:sz w:val="20"/>
        </w:rPr>
      </w:pPr>
      <w:r w:rsidRPr="00AF1E7C">
        <w:rPr>
          <w:rFonts w:ascii="Arial" w:hAnsi="Arial" w:cs="Arial"/>
          <w:sz w:val="20"/>
        </w:rPr>
        <w:t>Public relations in sport</w:t>
      </w:r>
    </w:p>
    <w:p w:rsidR="00846035" w:rsidRDefault="00846035" w:rsidP="00D61820">
      <w:pPr>
        <w:autoSpaceDE w:val="0"/>
        <w:autoSpaceDN w:val="0"/>
        <w:adjustRightInd w:val="0"/>
        <w:ind w:left="720"/>
        <w:rPr>
          <w:rFonts w:ascii="Arial" w:hAnsi="Arial" w:cs="Arial"/>
          <w:sz w:val="18"/>
          <w:szCs w:val="18"/>
        </w:rPr>
      </w:pPr>
    </w:p>
    <w:p w:rsidR="00C1265B" w:rsidRPr="000A02D6" w:rsidRDefault="00C1265B" w:rsidP="00C1265B">
      <w:pPr>
        <w:rPr>
          <w:rFonts w:ascii="Arial" w:hAnsi="Arial" w:cs="Arial"/>
          <w:sz w:val="20"/>
        </w:rPr>
      </w:pPr>
      <w:r w:rsidRPr="000A02D6">
        <w:rPr>
          <w:rFonts w:ascii="Arial" w:hAnsi="Arial" w:cs="Arial"/>
          <w:sz w:val="20"/>
        </w:rPr>
        <w:t xml:space="preserve">Visit the School website at </w:t>
      </w:r>
      <w:r w:rsidR="00EA064A" w:rsidRPr="00EA064A">
        <w:rPr>
          <w:rStyle w:val="Hyperlink"/>
          <w:rFonts w:ascii="Arial" w:hAnsi="Arial" w:cs="Arial"/>
          <w:sz w:val="20"/>
        </w:rPr>
        <w:t>http://ssm.ntu.edu.sg/Pages/Home.aspx</w:t>
      </w:r>
    </w:p>
    <w:p w:rsidR="00C1265B" w:rsidRPr="000A02D6" w:rsidRDefault="00C1265B" w:rsidP="00C1265B">
      <w:pPr>
        <w:rPr>
          <w:rFonts w:ascii="Arial" w:hAnsi="Arial" w:cs="Arial"/>
          <w:color w:val="1F497D"/>
          <w:sz w:val="20"/>
        </w:rPr>
      </w:pPr>
    </w:p>
    <w:p w:rsidR="00C1265B" w:rsidRPr="000A02D6" w:rsidRDefault="00C1265B" w:rsidP="00C1265B">
      <w:pPr>
        <w:rPr>
          <w:rFonts w:ascii="Arial" w:hAnsi="Arial" w:cs="Arial"/>
          <w:color w:val="1F497D"/>
          <w:sz w:val="20"/>
        </w:rPr>
      </w:pPr>
      <w:r w:rsidRPr="000A02D6">
        <w:rPr>
          <w:rFonts w:ascii="Arial" w:hAnsi="Arial" w:cs="Arial"/>
          <w:sz w:val="20"/>
        </w:rPr>
        <w:t xml:space="preserve">To view the School curriculum structure click on the link below: </w:t>
      </w:r>
    </w:p>
    <w:p w:rsidR="00C1265B" w:rsidRPr="000A02D6" w:rsidRDefault="00AB25E8" w:rsidP="00C1265B">
      <w:pPr>
        <w:rPr>
          <w:rFonts w:ascii="Arial" w:hAnsi="Arial" w:cs="Arial"/>
          <w:color w:val="1F497D"/>
          <w:sz w:val="20"/>
        </w:rPr>
      </w:pPr>
      <w:hyperlink r:id="rId8" w:history="1">
        <w:r w:rsidR="00EA064A" w:rsidRPr="001A1C83">
          <w:rPr>
            <w:rStyle w:val="Hyperlink"/>
            <w:rFonts w:ascii="Arial" w:hAnsi="Arial" w:cs="Arial"/>
            <w:sz w:val="20"/>
          </w:rPr>
          <w:t>http://ssm.ntu.edu.sg/Programme/ProspectiveStudents/Pages/Programme-Structure.aspx</w:t>
        </w:r>
      </w:hyperlink>
      <w:r w:rsidR="00EA064A">
        <w:rPr>
          <w:rFonts w:ascii="Arial" w:hAnsi="Arial" w:cs="Arial"/>
          <w:sz w:val="20"/>
        </w:rPr>
        <w:t xml:space="preserve"> </w:t>
      </w:r>
    </w:p>
    <w:p w:rsidR="00C1265B" w:rsidRPr="000A02D6" w:rsidRDefault="00C1265B" w:rsidP="00C1265B">
      <w:pPr>
        <w:rPr>
          <w:rFonts w:ascii="Arial" w:hAnsi="Arial" w:cs="Arial"/>
          <w:color w:val="1F497D"/>
          <w:sz w:val="20"/>
        </w:rPr>
      </w:pPr>
    </w:p>
    <w:p w:rsidR="00C1265B" w:rsidRPr="00EF287D" w:rsidRDefault="00EF287D" w:rsidP="00C1265B">
      <w:pPr>
        <w:rPr>
          <w:rFonts w:ascii="Arial" w:hAnsi="Arial" w:cs="Arial"/>
          <w:b/>
          <w:sz w:val="20"/>
        </w:rPr>
      </w:pPr>
      <w:r>
        <w:rPr>
          <w:rFonts w:ascii="Arial" w:hAnsi="Arial" w:cs="Arial"/>
          <w:b/>
          <w:sz w:val="20"/>
        </w:rPr>
        <w:t>Objective of SSM Internship</w:t>
      </w:r>
    </w:p>
    <w:p w:rsidR="00C1265B" w:rsidRPr="00AF1E7C" w:rsidRDefault="00C1265B" w:rsidP="00C1265B">
      <w:pPr>
        <w:rPr>
          <w:rFonts w:ascii="Arial" w:hAnsi="Arial" w:cs="Arial"/>
          <w:sz w:val="10"/>
          <w:szCs w:val="10"/>
        </w:rPr>
      </w:pPr>
    </w:p>
    <w:p w:rsidR="00C1265B" w:rsidRPr="00B81336" w:rsidRDefault="00C1265B" w:rsidP="00AF1E7C">
      <w:pPr>
        <w:jc w:val="both"/>
        <w:rPr>
          <w:rFonts w:ascii="Arial" w:hAnsi="Arial" w:cs="Arial"/>
          <w:sz w:val="20"/>
        </w:rPr>
      </w:pPr>
      <w:r w:rsidRPr="00B81336">
        <w:rPr>
          <w:rFonts w:ascii="Arial" w:hAnsi="Arial" w:cs="Arial"/>
          <w:sz w:val="20"/>
        </w:rPr>
        <w:t xml:space="preserve">The objective of the </w:t>
      </w:r>
      <w:r>
        <w:rPr>
          <w:rFonts w:ascii="Arial" w:hAnsi="Arial" w:cs="Arial"/>
          <w:sz w:val="20"/>
        </w:rPr>
        <w:t>SSM Internship</w:t>
      </w:r>
      <w:r w:rsidRPr="00B81336">
        <w:rPr>
          <w:rFonts w:ascii="Arial" w:hAnsi="Arial" w:cs="Arial"/>
          <w:sz w:val="20"/>
        </w:rPr>
        <w:t xml:space="preserve"> programme is to instil in students a sense of professionalism and the right work attitude so that they become effective and productive in their respective organisations much sooner than is usual.</w:t>
      </w:r>
    </w:p>
    <w:p w:rsidR="00C1265B" w:rsidRPr="00B81336" w:rsidRDefault="00C1265B" w:rsidP="00C1265B">
      <w:pPr>
        <w:rPr>
          <w:rFonts w:ascii="Arial" w:hAnsi="Arial" w:cs="Arial"/>
          <w:sz w:val="20"/>
        </w:rPr>
      </w:pPr>
    </w:p>
    <w:p w:rsidR="001843D8" w:rsidRPr="001843D8" w:rsidRDefault="001843D8" w:rsidP="001843D8">
      <w:pPr>
        <w:rPr>
          <w:rFonts w:ascii="Arial" w:hAnsi="Arial" w:cs="Arial"/>
          <w:b/>
          <w:sz w:val="20"/>
        </w:rPr>
      </w:pPr>
      <w:r w:rsidRPr="001843D8">
        <w:rPr>
          <w:rFonts w:ascii="Arial" w:hAnsi="Arial" w:cs="Arial"/>
          <w:b/>
          <w:sz w:val="20"/>
        </w:rPr>
        <w:t>Allowance &amp; Working Hours</w:t>
      </w:r>
    </w:p>
    <w:p w:rsidR="001843D8" w:rsidRPr="001843D8" w:rsidRDefault="001843D8" w:rsidP="001843D8">
      <w:pPr>
        <w:rPr>
          <w:rFonts w:ascii="Arial" w:hAnsi="Arial" w:cs="Arial"/>
          <w:sz w:val="20"/>
        </w:rPr>
      </w:pPr>
    </w:p>
    <w:p w:rsidR="001843D8" w:rsidRPr="001843D8" w:rsidRDefault="001843D8" w:rsidP="001843D8">
      <w:pPr>
        <w:jc w:val="both"/>
        <w:rPr>
          <w:rFonts w:ascii="Arial" w:hAnsi="Arial" w:cs="Arial"/>
          <w:sz w:val="20"/>
        </w:rPr>
      </w:pPr>
      <w:r w:rsidRPr="001843D8">
        <w:rPr>
          <w:rFonts w:ascii="Arial" w:hAnsi="Arial" w:cs="Arial"/>
          <w:sz w:val="20"/>
        </w:rPr>
        <w:t>The recommended allowance is $1,000 and the minimum allowance should be $800.  As a guide, most organisations are paying $800 to $1500 per month. Employers are exempted from making CPF contributions on student allowance. For overseas internships, this subsistence allowance is paid to student to meet his/her daily expenses and lodging. Students will follow the normal working hours of the organisation on a five-day or five-and-a-half day week basis.</w:t>
      </w:r>
    </w:p>
    <w:p w:rsidR="001843D8" w:rsidRPr="001843D8" w:rsidRDefault="001843D8" w:rsidP="001843D8">
      <w:pPr>
        <w:rPr>
          <w:rFonts w:ascii="Arial" w:hAnsi="Arial" w:cs="Arial"/>
          <w:sz w:val="20"/>
        </w:rPr>
      </w:pPr>
    </w:p>
    <w:p w:rsidR="001843D8" w:rsidRPr="001843D8" w:rsidRDefault="001843D8" w:rsidP="001843D8">
      <w:pPr>
        <w:rPr>
          <w:rFonts w:ascii="Arial" w:hAnsi="Arial" w:cs="Arial"/>
          <w:b/>
          <w:sz w:val="20"/>
        </w:rPr>
      </w:pPr>
      <w:r w:rsidRPr="001843D8">
        <w:rPr>
          <w:rFonts w:ascii="Arial" w:hAnsi="Arial" w:cs="Arial"/>
          <w:b/>
          <w:sz w:val="20"/>
        </w:rPr>
        <w:t>Insurance</w:t>
      </w:r>
    </w:p>
    <w:p w:rsidR="001843D8" w:rsidRPr="001843D8" w:rsidRDefault="001843D8" w:rsidP="001843D8">
      <w:pPr>
        <w:rPr>
          <w:rFonts w:ascii="Arial" w:hAnsi="Arial" w:cs="Arial"/>
          <w:sz w:val="20"/>
        </w:rPr>
      </w:pPr>
    </w:p>
    <w:p w:rsidR="001843D8" w:rsidRPr="001843D8" w:rsidRDefault="001843D8" w:rsidP="001843D8">
      <w:pPr>
        <w:jc w:val="both"/>
        <w:rPr>
          <w:rFonts w:ascii="Arial" w:hAnsi="Arial" w:cs="Arial"/>
          <w:sz w:val="20"/>
        </w:rPr>
      </w:pPr>
      <w:r w:rsidRPr="001843D8">
        <w:rPr>
          <w:rFonts w:ascii="Arial" w:hAnsi="Arial" w:cs="Arial"/>
          <w:sz w:val="20"/>
        </w:rPr>
        <w:t>Students are covered against personal or bodily injuries caused by or arising out of accidents through a Group Personal Accident Insurance Scheme (24-hour worldwide) arranged by NTU. The University has also taken up a Public Liability Policy Insurance to indemnify organisations against claims and damages arising as a result of an act committed by NTU’s students in the course of the attachment. The territorial limit for this coverage is worldwide, excluding countries under international sanctions.</w:t>
      </w:r>
    </w:p>
    <w:p w:rsidR="00C1265B" w:rsidRDefault="00C1265B" w:rsidP="00AF1E7C">
      <w:pPr>
        <w:jc w:val="both"/>
        <w:rPr>
          <w:rFonts w:ascii="Arial" w:hAnsi="Arial" w:cs="Arial"/>
          <w:sz w:val="20"/>
        </w:rPr>
      </w:pPr>
    </w:p>
    <w:p w:rsidR="00C1265B" w:rsidRPr="00B81336" w:rsidRDefault="00C1265B" w:rsidP="00C1265B">
      <w:pPr>
        <w:rPr>
          <w:rFonts w:ascii="Arial" w:hAnsi="Arial" w:cs="Arial"/>
          <w:b/>
          <w:sz w:val="20"/>
        </w:rPr>
      </w:pPr>
      <w:r w:rsidRPr="00B81336">
        <w:rPr>
          <w:rFonts w:ascii="Arial" w:hAnsi="Arial" w:cs="Arial"/>
          <w:b/>
          <w:sz w:val="20"/>
        </w:rPr>
        <w:t>Procedure for Participation</w:t>
      </w:r>
    </w:p>
    <w:p w:rsidR="00C1265B" w:rsidRPr="00AF1E7C" w:rsidRDefault="00C1265B" w:rsidP="00C1265B">
      <w:pPr>
        <w:rPr>
          <w:rFonts w:ascii="Arial" w:hAnsi="Arial" w:cs="Arial"/>
          <w:sz w:val="10"/>
          <w:szCs w:val="10"/>
        </w:rPr>
      </w:pPr>
    </w:p>
    <w:p w:rsidR="00C1265B" w:rsidRDefault="00C1265B" w:rsidP="00AF1E7C">
      <w:pPr>
        <w:jc w:val="both"/>
        <w:rPr>
          <w:rFonts w:ascii="Arial" w:hAnsi="Arial" w:cs="Arial"/>
          <w:sz w:val="20"/>
        </w:rPr>
      </w:pPr>
      <w:r w:rsidRPr="00B81336">
        <w:rPr>
          <w:rFonts w:ascii="Arial" w:hAnsi="Arial" w:cs="Arial"/>
          <w:sz w:val="20"/>
        </w:rPr>
        <w:t>Organisations are invited to offer placements</w:t>
      </w:r>
      <w:r>
        <w:rPr>
          <w:rFonts w:ascii="Arial" w:hAnsi="Arial" w:cs="Arial"/>
          <w:sz w:val="20"/>
        </w:rPr>
        <w:t xml:space="preserve"> and submit programme to NTU as early as possible</w:t>
      </w:r>
      <w:r w:rsidRPr="00B81336">
        <w:rPr>
          <w:rFonts w:ascii="Arial" w:hAnsi="Arial" w:cs="Arial"/>
          <w:sz w:val="20"/>
        </w:rPr>
        <w:t xml:space="preserve">.  Faculty staff from the </w:t>
      </w:r>
      <w:r>
        <w:rPr>
          <w:rFonts w:ascii="Arial" w:hAnsi="Arial" w:cs="Arial"/>
          <w:sz w:val="20"/>
        </w:rPr>
        <w:t xml:space="preserve">Sport Science and Management </w:t>
      </w:r>
      <w:r w:rsidRPr="00B81336">
        <w:rPr>
          <w:rFonts w:ascii="Arial" w:hAnsi="Arial" w:cs="Arial"/>
          <w:sz w:val="20"/>
        </w:rPr>
        <w:t>will evaluate programmes submitted by participating organisation</w:t>
      </w:r>
      <w:r>
        <w:rPr>
          <w:rFonts w:ascii="Arial" w:hAnsi="Arial" w:cs="Arial"/>
          <w:sz w:val="20"/>
        </w:rPr>
        <w:t>s</w:t>
      </w:r>
      <w:r w:rsidRPr="00B81336">
        <w:rPr>
          <w:rFonts w:ascii="Arial" w:hAnsi="Arial" w:cs="Arial"/>
          <w:sz w:val="20"/>
        </w:rPr>
        <w:t xml:space="preserve"> </w:t>
      </w:r>
      <w:r>
        <w:rPr>
          <w:rFonts w:ascii="Arial" w:hAnsi="Arial" w:cs="Arial"/>
          <w:sz w:val="20"/>
        </w:rPr>
        <w:t>for acceptance</w:t>
      </w:r>
      <w:r w:rsidRPr="00B81336">
        <w:rPr>
          <w:rFonts w:ascii="Arial" w:hAnsi="Arial" w:cs="Arial"/>
          <w:sz w:val="20"/>
        </w:rPr>
        <w:t xml:space="preserve">. </w:t>
      </w:r>
    </w:p>
    <w:p w:rsidR="00C1265B" w:rsidRDefault="00C1265B" w:rsidP="00C1265B">
      <w:pPr>
        <w:rPr>
          <w:rFonts w:ascii="Arial" w:hAnsi="Arial" w:cs="Arial"/>
          <w:sz w:val="20"/>
        </w:rPr>
      </w:pPr>
    </w:p>
    <w:p w:rsidR="00C1265B" w:rsidRPr="00B81336" w:rsidRDefault="00C1265B" w:rsidP="00AF1E7C">
      <w:pPr>
        <w:jc w:val="both"/>
        <w:rPr>
          <w:rFonts w:ascii="Arial" w:hAnsi="Arial" w:cs="Arial"/>
          <w:sz w:val="20"/>
        </w:rPr>
      </w:pPr>
      <w:r w:rsidRPr="00B81336">
        <w:rPr>
          <w:rFonts w:ascii="Arial" w:hAnsi="Arial" w:cs="Arial"/>
          <w:sz w:val="20"/>
        </w:rPr>
        <w:t>Accepted programmes would be put up for students</w:t>
      </w:r>
      <w:r>
        <w:rPr>
          <w:rFonts w:ascii="Arial" w:hAnsi="Arial" w:cs="Arial"/>
          <w:sz w:val="20"/>
        </w:rPr>
        <w:t xml:space="preserve"> to apply and the participating organisations would be able to shortlist the student applications, if any, online</w:t>
      </w:r>
      <w:r w:rsidRPr="00B81336">
        <w:rPr>
          <w:rFonts w:ascii="Arial" w:hAnsi="Arial" w:cs="Arial"/>
          <w:sz w:val="20"/>
        </w:rPr>
        <w:t xml:space="preserve">.  </w:t>
      </w:r>
    </w:p>
    <w:p w:rsidR="00C1265B" w:rsidRPr="00B81336" w:rsidRDefault="00C1265B" w:rsidP="00C1265B">
      <w:pPr>
        <w:rPr>
          <w:rFonts w:ascii="Arial" w:hAnsi="Arial" w:cs="Arial"/>
          <w:sz w:val="20"/>
        </w:rPr>
      </w:pPr>
    </w:p>
    <w:p w:rsidR="00C1265B" w:rsidRPr="00B81336" w:rsidRDefault="00C1265B" w:rsidP="00C1265B">
      <w:pPr>
        <w:rPr>
          <w:rFonts w:ascii="Arial" w:hAnsi="Arial" w:cs="Arial"/>
          <w:b/>
          <w:sz w:val="20"/>
        </w:rPr>
      </w:pPr>
      <w:r w:rsidRPr="00B81336">
        <w:rPr>
          <w:rFonts w:ascii="Arial" w:hAnsi="Arial" w:cs="Arial"/>
          <w:b/>
          <w:sz w:val="20"/>
        </w:rPr>
        <w:t>Selection and Allocation of Students</w:t>
      </w:r>
    </w:p>
    <w:p w:rsidR="00C1265B" w:rsidRPr="00AF1E7C" w:rsidRDefault="00C1265B" w:rsidP="00C1265B">
      <w:pPr>
        <w:rPr>
          <w:rFonts w:ascii="Arial" w:hAnsi="Arial" w:cs="Arial"/>
          <w:sz w:val="10"/>
          <w:szCs w:val="10"/>
        </w:rPr>
      </w:pPr>
    </w:p>
    <w:p w:rsidR="00C1265B" w:rsidRDefault="00C1265B" w:rsidP="00AF1E7C">
      <w:pPr>
        <w:jc w:val="both"/>
        <w:rPr>
          <w:rFonts w:ascii="Arial" w:hAnsi="Arial" w:cs="Arial"/>
          <w:sz w:val="20"/>
        </w:rPr>
      </w:pPr>
      <w:r w:rsidRPr="00B81336">
        <w:rPr>
          <w:rFonts w:ascii="Arial" w:hAnsi="Arial" w:cs="Arial"/>
          <w:sz w:val="20"/>
        </w:rPr>
        <w:t xml:space="preserve">All participating organisations are required to interview students or select students from applications to ensure a good fit.  This will ensure that the programme will be of value to both the supervisor and the interns.  </w:t>
      </w:r>
      <w:r w:rsidR="00372907">
        <w:rPr>
          <w:rFonts w:ascii="Arial" w:hAnsi="Arial" w:cs="Arial"/>
          <w:sz w:val="20"/>
        </w:rPr>
        <w:t xml:space="preserve"> The interviews will take place in March/April.</w:t>
      </w:r>
    </w:p>
    <w:p w:rsidR="00372907" w:rsidRPr="00B81336" w:rsidRDefault="00372907" w:rsidP="00C1265B">
      <w:pPr>
        <w:rPr>
          <w:rFonts w:ascii="Arial" w:hAnsi="Arial" w:cs="Arial"/>
          <w:sz w:val="20"/>
        </w:rPr>
      </w:pPr>
    </w:p>
    <w:p w:rsidR="00C1265B" w:rsidRPr="00B81336" w:rsidRDefault="00C1265B" w:rsidP="00AF1E7C">
      <w:pPr>
        <w:jc w:val="both"/>
        <w:rPr>
          <w:rFonts w:ascii="Arial" w:hAnsi="Arial" w:cs="Arial"/>
          <w:sz w:val="20"/>
        </w:rPr>
      </w:pPr>
      <w:r w:rsidRPr="00B81336">
        <w:rPr>
          <w:rFonts w:ascii="Arial" w:hAnsi="Arial" w:cs="Arial"/>
          <w:sz w:val="20"/>
        </w:rPr>
        <w:t xml:space="preserve">Note that students can apply </w:t>
      </w:r>
      <w:r w:rsidRPr="00B81336">
        <w:rPr>
          <w:rFonts w:ascii="Arial" w:hAnsi="Arial" w:cs="Arial"/>
          <w:b/>
          <w:sz w:val="20"/>
        </w:rPr>
        <w:t xml:space="preserve">up to </w:t>
      </w:r>
      <w:r w:rsidR="00AF1E7C">
        <w:rPr>
          <w:rFonts w:ascii="Arial" w:hAnsi="Arial" w:cs="Arial"/>
          <w:b/>
          <w:sz w:val="20"/>
        </w:rPr>
        <w:t>five</w:t>
      </w:r>
      <w:r w:rsidRPr="00B81336">
        <w:rPr>
          <w:rFonts w:ascii="Arial" w:hAnsi="Arial" w:cs="Arial"/>
          <w:b/>
          <w:sz w:val="20"/>
        </w:rPr>
        <w:t xml:space="preserve"> organisations</w:t>
      </w:r>
      <w:r w:rsidRPr="00B81336">
        <w:rPr>
          <w:rFonts w:ascii="Arial" w:hAnsi="Arial" w:cs="Arial"/>
          <w:sz w:val="20"/>
        </w:rPr>
        <w:t xml:space="preserve"> for internship and they will decide which to accept if they </w:t>
      </w:r>
      <w:r>
        <w:rPr>
          <w:rFonts w:ascii="Arial" w:hAnsi="Arial" w:cs="Arial"/>
          <w:sz w:val="20"/>
        </w:rPr>
        <w:t>receive multiple</w:t>
      </w:r>
      <w:r w:rsidRPr="00B81336">
        <w:rPr>
          <w:rFonts w:ascii="Arial" w:hAnsi="Arial" w:cs="Arial"/>
          <w:sz w:val="20"/>
        </w:rPr>
        <w:t xml:space="preserve"> offer</w:t>
      </w:r>
      <w:r>
        <w:rPr>
          <w:rFonts w:ascii="Arial" w:hAnsi="Arial" w:cs="Arial"/>
          <w:sz w:val="20"/>
        </w:rPr>
        <w:t>s</w:t>
      </w:r>
      <w:r w:rsidRPr="00B81336">
        <w:rPr>
          <w:rFonts w:ascii="Arial" w:hAnsi="Arial" w:cs="Arial"/>
          <w:sz w:val="20"/>
        </w:rPr>
        <w:t xml:space="preserve">.  </w:t>
      </w:r>
    </w:p>
    <w:p w:rsidR="00C1265B" w:rsidRPr="00B81336" w:rsidRDefault="00C1265B" w:rsidP="00C1265B">
      <w:pPr>
        <w:rPr>
          <w:rFonts w:ascii="Arial" w:hAnsi="Arial" w:cs="Arial"/>
          <w:sz w:val="20"/>
        </w:rPr>
      </w:pPr>
    </w:p>
    <w:p w:rsidR="00C1265B" w:rsidRPr="00B81336" w:rsidRDefault="00C1265B" w:rsidP="00C1265B">
      <w:pPr>
        <w:rPr>
          <w:rFonts w:ascii="Arial" w:hAnsi="Arial" w:cs="Arial"/>
          <w:b/>
          <w:sz w:val="20"/>
        </w:rPr>
      </w:pPr>
      <w:r w:rsidRPr="00B81336">
        <w:rPr>
          <w:rFonts w:ascii="Arial" w:hAnsi="Arial" w:cs="Arial"/>
          <w:b/>
          <w:sz w:val="20"/>
        </w:rPr>
        <w:t>Assessment of Student’s Performance at Work</w:t>
      </w:r>
    </w:p>
    <w:p w:rsidR="00C1265B" w:rsidRPr="00AF1E7C" w:rsidRDefault="00C1265B" w:rsidP="00C1265B">
      <w:pPr>
        <w:rPr>
          <w:rFonts w:ascii="Arial" w:hAnsi="Arial" w:cs="Arial"/>
          <w:sz w:val="10"/>
          <w:szCs w:val="10"/>
        </w:rPr>
      </w:pPr>
    </w:p>
    <w:p w:rsidR="00C1265B" w:rsidRPr="00B81336" w:rsidRDefault="00C1265B" w:rsidP="00AF1E7C">
      <w:pPr>
        <w:jc w:val="both"/>
        <w:rPr>
          <w:rFonts w:ascii="Arial" w:hAnsi="Arial" w:cs="Arial"/>
          <w:sz w:val="20"/>
        </w:rPr>
      </w:pPr>
      <w:r w:rsidRPr="00B81336">
        <w:rPr>
          <w:rFonts w:ascii="Arial" w:hAnsi="Arial" w:cs="Arial"/>
          <w:sz w:val="20"/>
        </w:rPr>
        <w:t>Organisations should assign a supervisor who will be responsible for the students in terms of work assignment</w:t>
      </w:r>
      <w:r>
        <w:rPr>
          <w:rFonts w:ascii="Arial" w:hAnsi="Arial" w:cs="Arial"/>
          <w:sz w:val="20"/>
        </w:rPr>
        <w:t>s</w:t>
      </w:r>
      <w:r w:rsidRPr="00B81336">
        <w:rPr>
          <w:rFonts w:ascii="Arial" w:hAnsi="Arial" w:cs="Arial"/>
          <w:sz w:val="20"/>
        </w:rPr>
        <w:t xml:space="preserve">, </w:t>
      </w:r>
      <w:r>
        <w:rPr>
          <w:rFonts w:ascii="Arial" w:hAnsi="Arial" w:cs="Arial"/>
          <w:sz w:val="20"/>
        </w:rPr>
        <w:t xml:space="preserve">provide </w:t>
      </w:r>
      <w:r w:rsidRPr="00B81336">
        <w:rPr>
          <w:rFonts w:ascii="Arial" w:hAnsi="Arial" w:cs="Arial"/>
          <w:sz w:val="20"/>
        </w:rPr>
        <w:t>guidance</w:t>
      </w:r>
      <w:r>
        <w:rPr>
          <w:rFonts w:ascii="Arial" w:hAnsi="Arial" w:cs="Arial"/>
          <w:sz w:val="20"/>
        </w:rPr>
        <w:t xml:space="preserve"> and training</w:t>
      </w:r>
      <w:r w:rsidRPr="00B81336">
        <w:rPr>
          <w:rFonts w:ascii="Arial" w:hAnsi="Arial" w:cs="Arial"/>
          <w:sz w:val="20"/>
        </w:rPr>
        <w:t xml:space="preserve"> as well as to assess the performance of the students.</w:t>
      </w:r>
    </w:p>
    <w:p w:rsidR="00C1265B" w:rsidRPr="00B81336" w:rsidRDefault="00C1265B" w:rsidP="00C1265B">
      <w:pPr>
        <w:rPr>
          <w:rFonts w:ascii="Arial" w:hAnsi="Arial" w:cs="Arial"/>
          <w:sz w:val="20"/>
        </w:rPr>
      </w:pPr>
    </w:p>
    <w:p w:rsidR="00C1265B" w:rsidRPr="00B81336" w:rsidRDefault="00C1265B" w:rsidP="00AF1E7C">
      <w:pPr>
        <w:jc w:val="both"/>
        <w:rPr>
          <w:rFonts w:ascii="Arial" w:hAnsi="Arial" w:cs="Arial"/>
          <w:sz w:val="20"/>
        </w:rPr>
      </w:pPr>
      <w:r w:rsidRPr="00B81336">
        <w:rPr>
          <w:rFonts w:ascii="Arial" w:hAnsi="Arial" w:cs="Arial"/>
          <w:sz w:val="20"/>
        </w:rPr>
        <w:t xml:space="preserve">The organisation supervisor will need to provide feedback on the student’s performance to the student's assigned NTU </w:t>
      </w:r>
      <w:r w:rsidR="003667E5">
        <w:rPr>
          <w:rFonts w:ascii="Arial" w:hAnsi="Arial" w:cs="Arial"/>
          <w:sz w:val="20"/>
        </w:rPr>
        <w:t>faculty supervisor</w:t>
      </w:r>
      <w:r w:rsidRPr="00B81336">
        <w:rPr>
          <w:rFonts w:ascii="Arial" w:hAnsi="Arial" w:cs="Arial"/>
          <w:sz w:val="20"/>
        </w:rPr>
        <w:t xml:space="preserve"> during his/her visit to the organisation.  For overseas attachment, there is no visit by NTU </w:t>
      </w:r>
      <w:r w:rsidR="003667E5">
        <w:rPr>
          <w:rFonts w:ascii="Arial" w:hAnsi="Arial" w:cs="Arial"/>
          <w:sz w:val="20"/>
        </w:rPr>
        <w:t>faculty supervisor</w:t>
      </w:r>
      <w:r w:rsidRPr="00B81336">
        <w:rPr>
          <w:rFonts w:ascii="Arial" w:hAnsi="Arial" w:cs="Arial"/>
          <w:sz w:val="20"/>
        </w:rPr>
        <w:t xml:space="preserve">.  The supervisor will also need to complete an evaluation form twice during the entire period of </w:t>
      </w:r>
      <w:r>
        <w:rPr>
          <w:rFonts w:ascii="Arial" w:hAnsi="Arial" w:cs="Arial"/>
          <w:sz w:val="20"/>
        </w:rPr>
        <w:t xml:space="preserve">the internship </w:t>
      </w:r>
      <w:r w:rsidRPr="00B81336">
        <w:rPr>
          <w:rFonts w:ascii="Arial" w:hAnsi="Arial" w:cs="Arial"/>
          <w:sz w:val="20"/>
        </w:rPr>
        <w:t xml:space="preserve">to assess the performance of the students.  </w:t>
      </w:r>
    </w:p>
    <w:p w:rsidR="00C1265B" w:rsidRDefault="00C1265B" w:rsidP="00C1265B">
      <w:pPr>
        <w:rPr>
          <w:rFonts w:ascii="Arial" w:hAnsi="Arial" w:cs="Arial"/>
          <w:sz w:val="20"/>
        </w:rPr>
      </w:pPr>
    </w:p>
    <w:p w:rsidR="001843D8" w:rsidRDefault="001843D8" w:rsidP="00C1265B">
      <w:pPr>
        <w:rPr>
          <w:rFonts w:ascii="Arial" w:hAnsi="Arial" w:cs="Arial"/>
          <w:sz w:val="20"/>
        </w:rPr>
      </w:pPr>
    </w:p>
    <w:p w:rsidR="001843D8" w:rsidRDefault="001843D8" w:rsidP="00C1265B">
      <w:pPr>
        <w:rPr>
          <w:rFonts w:ascii="Arial" w:hAnsi="Arial" w:cs="Arial"/>
          <w:sz w:val="20"/>
        </w:rPr>
      </w:pPr>
    </w:p>
    <w:p w:rsidR="001843D8" w:rsidRDefault="001843D8" w:rsidP="00C1265B">
      <w:pPr>
        <w:rPr>
          <w:rFonts w:ascii="Arial" w:hAnsi="Arial" w:cs="Arial"/>
          <w:sz w:val="20"/>
        </w:rPr>
      </w:pPr>
    </w:p>
    <w:p w:rsidR="00CF689E" w:rsidRDefault="00CF689E" w:rsidP="00C1265B">
      <w:pPr>
        <w:rPr>
          <w:rFonts w:ascii="Arial" w:hAnsi="Arial" w:cs="Arial"/>
          <w:sz w:val="20"/>
        </w:rPr>
      </w:pPr>
    </w:p>
    <w:p w:rsidR="00CF689E" w:rsidRDefault="00CF689E" w:rsidP="00C1265B">
      <w:pPr>
        <w:rPr>
          <w:rFonts w:ascii="Arial" w:hAnsi="Arial" w:cs="Arial"/>
          <w:sz w:val="20"/>
        </w:rPr>
      </w:pPr>
    </w:p>
    <w:p w:rsidR="00CF689E" w:rsidRDefault="00CF689E" w:rsidP="00C1265B">
      <w:pPr>
        <w:rPr>
          <w:rFonts w:ascii="Arial" w:hAnsi="Arial" w:cs="Arial"/>
          <w:sz w:val="20"/>
        </w:rPr>
      </w:pPr>
    </w:p>
    <w:p w:rsidR="00CF689E" w:rsidRDefault="00CF689E" w:rsidP="00C1265B">
      <w:pPr>
        <w:rPr>
          <w:rFonts w:ascii="Arial" w:hAnsi="Arial" w:cs="Arial"/>
          <w:sz w:val="20"/>
        </w:rPr>
      </w:pPr>
    </w:p>
    <w:p w:rsidR="001843D8" w:rsidRPr="00B81336" w:rsidRDefault="001843D8" w:rsidP="00C1265B">
      <w:pPr>
        <w:rPr>
          <w:rFonts w:ascii="Arial" w:hAnsi="Arial" w:cs="Arial"/>
          <w:sz w:val="20"/>
        </w:rPr>
      </w:pPr>
    </w:p>
    <w:p w:rsidR="00C1265B" w:rsidRPr="00B81336" w:rsidRDefault="00C1265B" w:rsidP="00C1265B">
      <w:pPr>
        <w:rPr>
          <w:rFonts w:ascii="Arial" w:hAnsi="Arial" w:cs="Arial"/>
          <w:b/>
          <w:sz w:val="20"/>
        </w:rPr>
      </w:pPr>
      <w:r w:rsidRPr="00B81336">
        <w:rPr>
          <w:rFonts w:ascii="Arial" w:hAnsi="Arial" w:cs="Arial"/>
          <w:b/>
          <w:sz w:val="20"/>
        </w:rPr>
        <w:t>Certificate of Accomplishment</w:t>
      </w:r>
    </w:p>
    <w:p w:rsidR="00C1265B" w:rsidRPr="00AF1E7C" w:rsidRDefault="00C1265B" w:rsidP="00C1265B">
      <w:pPr>
        <w:rPr>
          <w:rFonts w:ascii="Arial" w:hAnsi="Arial" w:cs="Arial"/>
          <w:sz w:val="10"/>
          <w:szCs w:val="10"/>
        </w:rPr>
      </w:pPr>
    </w:p>
    <w:p w:rsidR="00C1265B" w:rsidRDefault="00C1265B" w:rsidP="00AF1E7C">
      <w:pPr>
        <w:jc w:val="both"/>
        <w:rPr>
          <w:rFonts w:ascii="Arial" w:hAnsi="Arial" w:cs="Arial"/>
          <w:sz w:val="20"/>
        </w:rPr>
      </w:pPr>
      <w:r w:rsidRPr="00B81336">
        <w:rPr>
          <w:rFonts w:ascii="Arial" w:hAnsi="Arial" w:cs="Arial"/>
          <w:sz w:val="20"/>
        </w:rPr>
        <w:t xml:space="preserve">Students who successfully complete the </w:t>
      </w:r>
      <w:r>
        <w:rPr>
          <w:rFonts w:ascii="Arial" w:hAnsi="Arial" w:cs="Arial"/>
          <w:sz w:val="20"/>
        </w:rPr>
        <w:t>SSM Internship</w:t>
      </w:r>
      <w:r w:rsidRPr="00B81336">
        <w:rPr>
          <w:rFonts w:ascii="Arial" w:hAnsi="Arial" w:cs="Arial"/>
          <w:sz w:val="20"/>
        </w:rPr>
        <w:t xml:space="preserve"> programme will be awarded a Certificate of Accomplishment signed by the Director</w:t>
      </w:r>
      <w:r>
        <w:rPr>
          <w:rFonts w:ascii="Arial" w:hAnsi="Arial" w:cs="Arial"/>
          <w:sz w:val="20"/>
        </w:rPr>
        <w:t>, Career &amp; Attachment Office</w:t>
      </w:r>
      <w:r w:rsidRPr="00B81336">
        <w:rPr>
          <w:rFonts w:ascii="Arial" w:hAnsi="Arial" w:cs="Arial"/>
          <w:sz w:val="20"/>
        </w:rPr>
        <w:t xml:space="preserve">. </w:t>
      </w:r>
    </w:p>
    <w:p w:rsidR="00C1265B" w:rsidRPr="00B81336" w:rsidRDefault="00C1265B" w:rsidP="00C1265B">
      <w:pPr>
        <w:rPr>
          <w:rFonts w:ascii="Arial" w:hAnsi="Arial" w:cs="Arial"/>
          <w:sz w:val="20"/>
        </w:rPr>
      </w:pPr>
    </w:p>
    <w:p w:rsidR="00C1265B" w:rsidRPr="00B81336" w:rsidRDefault="00C1265B" w:rsidP="00C1265B">
      <w:pPr>
        <w:rPr>
          <w:rFonts w:ascii="Arial" w:hAnsi="Arial" w:cs="Arial"/>
          <w:sz w:val="20"/>
        </w:rPr>
      </w:pPr>
    </w:p>
    <w:p w:rsidR="00C1265B" w:rsidRPr="000A02D6" w:rsidRDefault="00C1265B" w:rsidP="00C1265B">
      <w:pPr>
        <w:rPr>
          <w:rFonts w:ascii="Arial" w:hAnsi="Arial" w:cs="Arial"/>
          <w:sz w:val="20"/>
        </w:rPr>
      </w:pPr>
      <w:r w:rsidRPr="00B81336">
        <w:rPr>
          <w:rFonts w:ascii="Arial" w:hAnsi="Arial" w:cs="Arial"/>
          <w:i/>
          <w:sz w:val="16"/>
          <w:szCs w:val="16"/>
        </w:rPr>
        <w:t xml:space="preserve">For further queries, please contact Ms Jenny Lim at 67904018 or email her to </w:t>
      </w:r>
      <w:hyperlink r:id="rId9" w:history="1">
        <w:r w:rsidR="00EA064A" w:rsidRPr="001A1C83">
          <w:rPr>
            <w:rStyle w:val="Hyperlink"/>
            <w:rFonts w:ascii="Arial" w:hAnsi="Arial" w:cs="Arial"/>
            <w:i/>
            <w:sz w:val="16"/>
            <w:szCs w:val="16"/>
          </w:rPr>
          <w:t>limsk@ntu.edu.sg</w:t>
        </w:r>
      </w:hyperlink>
      <w:r w:rsidRPr="00B81336">
        <w:rPr>
          <w:rFonts w:ascii="Arial" w:hAnsi="Arial" w:cs="Arial"/>
          <w:i/>
          <w:sz w:val="16"/>
          <w:szCs w:val="16"/>
        </w:rPr>
        <w:t>.</w:t>
      </w:r>
      <w:bookmarkStart w:id="0" w:name="_GoBack"/>
      <w:bookmarkEnd w:id="0"/>
    </w:p>
    <w:sectPr w:rsidR="00C1265B" w:rsidRPr="000A02D6" w:rsidSect="004A36B1">
      <w:pgSz w:w="12240" w:h="15840"/>
      <w:pgMar w:top="144"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0E" w:rsidRDefault="001E5C0E" w:rsidP="00C1265B">
      <w:r>
        <w:separator/>
      </w:r>
    </w:p>
  </w:endnote>
  <w:endnote w:type="continuationSeparator" w:id="0">
    <w:p w:rsidR="001E5C0E" w:rsidRDefault="001E5C0E" w:rsidP="00C1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0E" w:rsidRDefault="001E5C0E" w:rsidP="00C1265B">
      <w:r>
        <w:separator/>
      </w:r>
    </w:p>
  </w:footnote>
  <w:footnote w:type="continuationSeparator" w:id="0">
    <w:p w:rsidR="001E5C0E" w:rsidRDefault="001E5C0E" w:rsidP="00C1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546"/>
    <w:multiLevelType w:val="hybridMultilevel"/>
    <w:tmpl w:val="C85C04B0"/>
    <w:lvl w:ilvl="0" w:tplc="8B30529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8666B8"/>
    <w:multiLevelType w:val="hybridMultilevel"/>
    <w:tmpl w:val="6F06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06A5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2C406D"/>
    <w:multiLevelType w:val="hybridMultilevel"/>
    <w:tmpl w:val="ACA612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0999"/>
    <w:multiLevelType w:val="singleLevel"/>
    <w:tmpl w:val="BE4A9EC0"/>
    <w:lvl w:ilvl="0">
      <w:start w:val="7"/>
      <w:numFmt w:val="decimal"/>
      <w:lvlText w:val="%1."/>
      <w:lvlJc w:val="left"/>
      <w:pPr>
        <w:tabs>
          <w:tab w:val="num" w:pos="720"/>
        </w:tabs>
        <w:ind w:left="720" w:hanging="720"/>
      </w:pPr>
      <w:rPr>
        <w:rFonts w:hint="default"/>
      </w:rPr>
    </w:lvl>
  </w:abstractNum>
  <w:abstractNum w:abstractNumId="5" w15:restartNumberingAfterBreak="0">
    <w:nsid w:val="4EF14566"/>
    <w:multiLevelType w:val="hybridMultilevel"/>
    <w:tmpl w:val="8E1AF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49376B"/>
    <w:multiLevelType w:val="hybridMultilevel"/>
    <w:tmpl w:val="8DA6B7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35D7EEF"/>
    <w:multiLevelType w:val="singleLevel"/>
    <w:tmpl w:val="C60C664A"/>
    <w:lvl w:ilvl="0">
      <w:start w:val="1"/>
      <w:numFmt w:val="decimal"/>
      <w:lvlText w:val="%1."/>
      <w:lvlJc w:val="left"/>
      <w:pPr>
        <w:tabs>
          <w:tab w:val="num" w:pos="720"/>
        </w:tabs>
        <w:ind w:left="720" w:hanging="720"/>
      </w:pPr>
      <w:rPr>
        <w:rFonts w:hint="default"/>
      </w:rPr>
    </w:lvl>
  </w:abstractNum>
  <w:abstractNum w:abstractNumId="8" w15:restartNumberingAfterBreak="0">
    <w:nsid w:val="740E1FA4"/>
    <w:multiLevelType w:val="singleLevel"/>
    <w:tmpl w:val="241EEDCA"/>
    <w:lvl w:ilvl="0">
      <w:start w:val="1"/>
      <w:numFmt w:val="decimal"/>
      <w:lvlText w:val="%1."/>
      <w:lvlJc w:val="left"/>
      <w:pPr>
        <w:tabs>
          <w:tab w:val="num" w:pos="720"/>
        </w:tabs>
        <w:ind w:left="720" w:hanging="720"/>
      </w:pPr>
      <w:rPr>
        <w:rFonts w:hint="default"/>
      </w:rPr>
    </w:lvl>
  </w:abstractNum>
  <w:abstractNum w:abstractNumId="9" w15:restartNumberingAfterBreak="0">
    <w:nsid w:val="79440B16"/>
    <w:multiLevelType w:val="singleLevel"/>
    <w:tmpl w:val="0409000F"/>
    <w:lvl w:ilvl="0">
      <w:start w:val="8"/>
      <w:numFmt w:val="decimal"/>
      <w:lvlText w:val="%1."/>
      <w:lvlJc w:val="left"/>
      <w:pPr>
        <w:tabs>
          <w:tab w:val="num" w:pos="360"/>
        </w:tabs>
        <w:ind w:left="360" w:hanging="360"/>
      </w:pPr>
      <w:rPr>
        <w:rFonts w:hint="default"/>
      </w:rPr>
    </w:lvl>
  </w:abstractNum>
  <w:num w:numId="1">
    <w:abstractNumId w:val="8"/>
  </w:num>
  <w:num w:numId="2">
    <w:abstractNumId w:val="7"/>
  </w:num>
  <w:num w:numId="3">
    <w:abstractNumId w:val="4"/>
  </w:num>
  <w:num w:numId="4">
    <w:abstractNumId w:val="9"/>
  </w:num>
  <w:num w:numId="5">
    <w:abstractNumId w:val="0"/>
  </w:num>
  <w:num w:numId="6">
    <w:abstractNumId w:val="6"/>
  </w:num>
  <w:num w:numId="7">
    <w:abstractNumId w:val="5"/>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67"/>
    <w:rsid w:val="00000058"/>
    <w:rsid w:val="00002E56"/>
    <w:rsid w:val="00005340"/>
    <w:rsid w:val="0001416E"/>
    <w:rsid w:val="00035305"/>
    <w:rsid w:val="00036CC9"/>
    <w:rsid w:val="00081D84"/>
    <w:rsid w:val="0008301E"/>
    <w:rsid w:val="000935F9"/>
    <w:rsid w:val="000A35D7"/>
    <w:rsid w:val="000A68AC"/>
    <w:rsid w:val="000E5039"/>
    <w:rsid w:val="001029CF"/>
    <w:rsid w:val="00104D6B"/>
    <w:rsid w:val="00165BFC"/>
    <w:rsid w:val="0017113F"/>
    <w:rsid w:val="0017215F"/>
    <w:rsid w:val="001843D8"/>
    <w:rsid w:val="001B61A5"/>
    <w:rsid w:val="001E5C0E"/>
    <w:rsid w:val="001F2F63"/>
    <w:rsid w:val="001F4024"/>
    <w:rsid w:val="0020045D"/>
    <w:rsid w:val="0021329B"/>
    <w:rsid w:val="00215408"/>
    <w:rsid w:val="002369B6"/>
    <w:rsid w:val="002D14D2"/>
    <w:rsid w:val="002E672F"/>
    <w:rsid w:val="00314205"/>
    <w:rsid w:val="00330DF6"/>
    <w:rsid w:val="0033183D"/>
    <w:rsid w:val="00334907"/>
    <w:rsid w:val="00352DA4"/>
    <w:rsid w:val="003667E5"/>
    <w:rsid w:val="00371A50"/>
    <w:rsid w:val="00371BAB"/>
    <w:rsid w:val="00372907"/>
    <w:rsid w:val="003E18C9"/>
    <w:rsid w:val="003F7127"/>
    <w:rsid w:val="00404A58"/>
    <w:rsid w:val="004205B5"/>
    <w:rsid w:val="00451031"/>
    <w:rsid w:val="00480007"/>
    <w:rsid w:val="00495295"/>
    <w:rsid w:val="004A36B1"/>
    <w:rsid w:val="004B1FD4"/>
    <w:rsid w:val="004C32F3"/>
    <w:rsid w:val="004E109D"/>
    <w:rsid w:val="004E23F5"/>
    <w:rsid w:val="004F71D2"/>
    <w:rsid w:val="0050216E"/>
    <w:rsid w:val="00504211"/>
    <w:rsid w:val="00544B45"/>
    <w:rsid w:val="00544EE4"/>
    <w:rsid w:val="005530F7"/>
    <w:rsid w:val="00565807"/>
    <w:rsid w:val="005779E2"/>
    <w:rsid w:val="00586A80"/>
    <w:rsid w:val="005A11E5"/>
    <w:rsid w:val="005A4136"/>
    <w:rsid w:val="005D0F2E"/>
    <w:rsid w:val="005D65BE"/>
    <w:rsid w:val="005E6F9A"/>
    <w:rsid w:val="005F0ECB"/>
    <w:rsid w:val="00686C9B"/>
    <w:rsid w:val="006D14F9"/>
    <w:rsid w:val="006F7094"/>
    <w:rsid w:val="0071181F"/>
    <w:rsid w:val="00721DBA"/>
    <w:rsid w:val="007430EF"/>
    <w:rsid w:val="0076346D"/>
    <w:rsid w:val="0077697B"/>
    <w:rsid w:val="00784F6B"/>
    <w:rsid w:val="00796B0D"/>
    <w:rsid w:val="007C2708"/>
    <w:rsid w:val="007C7EC1"/>
    <w:rsid w:val="007D2BD6"/>
    <w:rsid w:val="007D4A24"/>
    <w:rsid w:val="008020A8"/>
    <w:rsid w:val="0082487C"/>
    <w:rsid w:val="008321C7"/>
    <w:rsid w:val="00846035"/>
    <w:rsid w:val="008478E9"/>
    <w:rsid w:val="008908A0"/>
    <w:rsid w:val="008A4C0D"/>
    <w:rsid w:val="008B14A5"/>
    <w:rsid w:val="008B27F5"/>
    <w:rsid w:val="008C0E64"/>
    <w:rsid w:val="008E5DBF"/>
    <w:rsid w:val="00912BC1"/>
    <w:rsid w:val="00941A53"/>
    <w:rsid w:val="0094362C"/>
    <w:rsid w:val="009A15FF"/>
    <w:rsid w:val="009C53C4"/>
    <w:rsid w:val="009D2E40"/>
    <w:rsid w:val="009D4F30"/>
    <w:rsid w:val="009E4810"/>
    <w:rsid w:val="009F0FC6"/>
    <w:rsid w:val="00A25973"/>
    <w:rsid w:val="00A333B6"/>
    <w:rsid w:val="00A44EE4"/>
    <w:rsid w:val="00A574C7"/>
    <w:rsid w:val="00A67F9D"/>
    <w:rsid w:val="00A7107A"/>
    <w:rsid w:val="00AB25E8"/>
    <w:rsid w:val="00AD557E"/>
    <w:rsid w:val="00AD76BE"/>
    <w:rsid w:val="00AF1E7C"/>
    <w:rsid w:val="00AF1E7D"/>
    <w:rsid w:val="00B01673"/>
    <w:rsid w:val="00B4376A"/>
    <w:rsid w:val="00B62867"/>
    <w:rsid w:val="00B81336"/>
    <w:rsid w:val="00BA7A75"/>
    <w:rsid w:val="00BB2D6E"/>
    <w:rsid w:val="00BB6553"/>
    <w:rsid w:val="00BB7ACA"/>
    <w:rsid w:val="00BC5A2B"/>
    <w:rsid w:val="00BD7119"/>
    <w:rsid w:val="00BF575D"/>
    <w:rsid w:val="00C1265B"/>
    <w:rsid w:val="00C13179"/>
    <w:rsid w:val="00C23B41"/>
    <w:rsid w:val="00C33C66"/>
    <w:rsid w:val="00C4507C"/>
    <w:rsid w:val="00C96001"/>
    <w:rsid w:val="00CF689E"/>
    <w:rsid w:val="00D1500C"/>
    <w:rsid w:val="00D60C1D"/>
    <w:rsid w:val="00D61820"/>
    <w:rsid w:val="00DB52EB"/>
    <w:rsid w:val="00DD399D"/>
    <w:rsid w:val="00DF3F7C"/>
    <w:rsid w:val="00E0331B"/>
    <w:rsid w:val="00E03C08"/>
    <w:rsid w:val="00E05F25"/>
    <w:rsid w:val="00E14F17"/>
    <w:rsid w:val="00E2340B"/>
    <w:rsid w:val="00E57BFC"/>
    <w:rsid w:val="00E645ED"/>
    <w:rsid w:val="00EA064A"/>
    <w:rsid w:val="00EA2F33"/>
    <w:rsid w:val="00EF287D"/>
    <w:rsid w:val="00F13D54"/>
    <w:rsid w:val="00F24343"/>
    <w:rsid w:val="00F32DC2"/>
    <w:rsid w:val="00F72CB2"/>
    <w:rsid w:val="00F849C4"/>
    <w:rsid w:val="00FE712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615F7A41-EEC8-467B-9079-3C24D3E3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FC"/>
    <w:rPr>
      <w:sz w:val="22"/>
      <w:lang w:val="en-US" w:eastAsia="en-US"/>
    </w:rPr>
  </w:style>
  <w:style w:type="paragraph" w:styleId="Heading1">
    <w:name w:val="heading 1"/>
    <w:basedOn w:val="Normal"/>
    <w:next w:val="Normal"/>
    <w:qFormat/>
    <w:rsid w:val="00036CC9"/>
    <w:pPr>
      <w:keepNext/>
      <w:jc w:val="center"/>
      <w:outlineLvl w:val="0"/>
    </w:pPr>
    <w:rPr>
      <w:b/>
    </w:rPr>
  </w:style>
  <w:style w:type="paragraph" w:styleId="Heading2">
    <w:name w:val="heading 2"/>
    <w:basedOn w:val="Normal"/>
    <w:next w:val="Normal"/>
    <w:qFormat/>
    <w:rsid w:val="00036CC9"/>
    <w:pPr>
      <w:keepNext/>
      <w:tabs>
        <w:tab w:val="left" w:pos="2880"/>
        <w:tab w:val="left" w:pos="5760"/>
      </w:tabs>
      <w:jc w:val="both"/>
      <w:outlineLvl w:val="1"/>
    </w:pPr>
    <w:rPr>
      <w:b/>
      <w:i/>
      <w:sz w:val="20"/>
    </w:rPr>
  </w:style>
  <w:style w:type="paragraph" w:styleId="Heading3">
    <w:name w:val="heading 3"/>
    <w:basedOn w:val="Normal"/>
    <w:next w:val="Normal"/>
    <w:qFormat/>
    <w:rsid w:val="00036CC9"/>
    <w:pPr>
      <w:keepNext/>
      <w:tabs>
        <w:tab w:val="left" w:pos="2880"/>
        <w:tab w:val="left" w:pos="5760"/>
      </w:tabs>
      <w:jc w:val="center"/>
      <w:outlineLvl w:val="2"/>
    </w:pPr>
    <w:rPr>
      <w:b/>
      <w:i/>
      <w:sz w:val="20"/>
    </w:rPr>
  </w:style>
  <w:style w:type="paragraph" w:styleId="Heading4">
    <w:name w:val="heading 4"/>
    <w:basedOn w:val="Normal"/>
    <w:next w:val="Normal"/>
    <w:qFormat/>
    <w:rsid w:val="00036CC9"/>
    <w:pPr>
      <w:keepNext/>
      <w:tabs>
        <w:tab w:val="left" w:pos="2880"/>
        <w:tab w:val="left" w:pos="5760"/>
      </w:tabs>
      <w:jc w:val="both"/>
      <w:outlineLvl w:val="3"/>
    </w:pPr>
    <w:rPr>
      <w:b/>
      <w:sz w:val="20"/>
    </w:rPr>
  </w:style>
  <w:style w:type="paragraph" w:styleId="Heading5">
    <w:name w:val="heading 5"/>
    <w:basedOn w:val="Normal"/>
    <w:next w:val="Normal"/>
    <w:qFormat/>
    <w:rsid w:val="00036CC9"/>
    <w:pPr>
      <w:keepNext/>
      <w:tabs>
        <w:tab w:val="left" w:pos="1440"/>
        <w:tab w:val="left" w:pos="2880"/>
        <w:tab w:val="left" w:pos="5760"/>
        <w:tab w:val="left" w:pos="9360"/>
      </w:tabs>
      <w:jc w:val="both"/>
      <w:outlineLvl w:val="4"/>
    </w:pPr>
    <w:rPr>
      <w:i/>
      <w:sz w:val="18"/>
    </w:rPr>
  </w:style>
  <w:style w:type="paragraph" w:styleId="Heading8">
    <w:name w:val="heading 8"/>
    <w:basedOn w:val="Normal"/>
    <w:next w:val="Normal"/>
    <w:qFormat/>
    <w:rsid w:val="00B4376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6CC9"/>
    <w:pPr>
      <w:jc w:val="center"/>
    </w:pPr>
    <w:rPr>
      <w:b/>
      <w:sz w:val="24"/>
    </w:rPr>
  </w:style>
  <w:style w:type="character" w:styleId="Hyperlink">
    <w:name w:val="Hyperlink"/>
    <w:rsid w:val="00036CC9"/>
    <w:rPr>
      <w:color w:val="0000FF"/>
      <w:u w:val="single"/>
    </w:rPr>
  </w:style>
  <w:style w:type="character" w:styleId="FollowedHyperlink">
    <w:name w:val="FollowedHyperlink"/>
    <w:rsid w:val="00036CC9"/>
    <w:rPr>
      <w:color w:val="800080"/>
      <w:u w:val="single"/>
    </w:rPr>
  </w:style>
  <w:style w:type="paragraph" w:styleId="Index2">
    <w:name w:val="index 2"/>
    <w:basedOn w:val="Normal"/>
    <w:next w:val="Normal"/>
    <w:autoRedefine/>
    <w:semiHidden/>
    <w:rsid w:val="00036CC9"/>
    <w:pPr>
      <w:ind w:left="440" w:hanging="220"/>
    </w:pPr>
  </w:style>
  <w:style w:type="paragraph" w:styleId="TableofFigures">
    <w:name w:val="table of figures"/>
    <w:basedOn w:val="Normal"/>
    <w:next w:val="Normal"/>
    <w:semiHidden/>
    <w:rsid w:val="00036CC9"/>
    <w:pPr>
      <w:ind w:left="440" w:hanging="440"/>
    </w:pPr>
  </w:style>
  <w:style w:type="paragraph" w:styleId="TOC1">
    <w:name w:val="toc 1"/>
    <w:basedOn w:val="Normal"/>
    <w:next w:val="Normal"/>
    <w:autoRedefine/>
    <w:semiHidden/>
    <w:rsid w:val="00036CC9"/>
  </w:style>
  <w:style w:type="paragraph" w:styleId="Index1">
    <w:name w:val="index 1"/>
    <w:basedOn w:val="Normal"/>
    <w:next w:val="Normal"/>
    <w:autoRedefine/>
    <w:semiHidden/>
    <w:rsid w:val="00036CC9"/>
    <w:pPr>
      <w:ind w:left="144" w:hanging="144"/>
    </w:pPr>
  </w:style>
  <w:style w:type="paragraph" w:styleId="Index3">
    <w:name w:val="index 3"/>
    <w:basedOn w:val="Normal"/>
    <w:next w:val="Normal"/>
    <w:autoRedefine/>
    <w:semiHidden/>
    <w:rsid w:val="00036CC9"/>
    <w:pPr>
      <w:ind w:left="660" w:hanging="220"/>
    </w:pPr>
  </w:style>
  <w:style w:type="paragraph" w:styleId="Index4">
    <w:name w:val="index 4"/>
    <w:basedOn w:val="Normal"/>
    <w:next w:val="Normal"/>
    <w:autoRedefine/>
    <w:semiHidden/>
    <w:rsid w:val="00036CC9"/>
    <w:pPr>
      <w:ind w:left="880" w:hanging="220"/>
    </w:pPr>
  </w:style>
  <w:style w:type="paragraph" w:styleId="Index5">
    <w:name w:val="index 5"/>
    <w:basedOn w:val="Normal"/>
    <w:next w:val="Normal"/>
    <w:autoRedefine/>
    <w:semiHidden/>
    <w:rsid w:val="00036CC9"/>
    <w:pPr>
      <w:ind w:left="1100" w:hanging="220"/>
    </w:pPr>
  </w:style>
  <w:style w:type="paragraph" w:styleId="Index6">
    <w:name w:val="index 6"/>
    <w:basedOn w:val="Normal"/>
    <w:next w:val="Normal"/>
    <w:autoRedefine/>
    <w:semiHidden/>
    <w:rsid w:val="00036CC9"/>
    <w:pPr>
      <w:ind w:left="1320" w:hanging="220"/>
    </w:pPr>
  </w:style>
  <w:style w:type="paragraph" w:styleId="Index7">
    <w:name w:val="index 7"/>
    <w:basedOn w:val="Normal"/>
    <w:next w:val="Normal"/>
    <w:autoRedefine/>
    <w:semiHidden/>
    <w:rsid w:val="00036CC9"/>
    <w:pPr>
      <w:ind w:left="1540" w:hanging="220"/>
    </w:pPr>
  </w:style>
  <w:style w:type="paragraph" w:styleId="Index8">
    <w:name w:val="index 8"/>
    <w:basedOn w:val="Normal"/>
    <w:next w:val="Normal"/>
    <w:autoRedefine/>
    <w:semiHidden/>
    <w:rsid w:val="00036CC9"/>
    <w:pPr>
      <w:ind w:left="1760" w:hanging="220"/>
    </w:pPr>
  </w:style>
  <w:style w:type="paragraph" w:styleId="Index9">
    <w:name w:val="index 9"/>
    <w:basedOn w:val="Normal"/>
    <w:next w:val="Normal"/>
    <w:autoRedefine/>
    <w:semiHidden/>
    <w:rsid w:val="00036CC9"/>
    <w:pPr>
      <w:ind w:left="1980" w:hanging="220"/>
    </w:pPr>
  </w:style>
  <w:style w:type="paragraph" w:styleId="IndexHeading">
    <w:name w:val="index heading"/>
    <w:basedOn w:val="Normal"/>
    <w:next w:val="Index1"/>
    <w:semiHidden/>
    <w:rsid w:val="00036CC9"/>
  </w:style>
  <w:style w:type="table" w:styleId="TableGrid">
    <w:name w:val="Table Grid"/>
    <w:basedOn w:val="TableNormal"/>
    <w:rsid w:val="00DB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8301E"/>
    <w:rPr>
      <w:rFonts w:ascii="Tahoma" w:hAnsi="Tahoma" w:cs="Tahoma"/>
      <w:sz w:val="16"/>
      <w:szCs w:val="16"/>
    </w:rPr>
  </w:style>
  <w:style w:type="paragraph" w:styleId="Header">
    <w:name w:val="header"/>
    <w:basedOn w:val="Normal"/>
    <w:link w:val="HeaderChar"/>
    <w:rsid w:val="00C1265B"/>
    <w:pPr>
      <w:tabs>
        <w:tab w:val="center" w:pos="4513"/>
        <w:tab w:val="right" w:pos="9026"/>
      </w:tabs>
    </w:pPr>
  </w:style>
  <w:style w:type="character" w:customStyle="1" w:styleId="HeaderChar">
    <w:name w:val="Header Char"/>
    <w:link w:val="Header"/>
    <w:rsid w:val="00C1265B"/>
    <w:rPr>
      <w:sz w:val="22"/>
      <w:lang w:val="en-US" w:eastAsia="en-US"/>
    </w:rPr>
  </w:style>
  <w:style w:type="paragraph" w:styleId="Footer">
    <w:name w:val="footer"/>
    <w:basedOn w:val="Normal"/>
    <w:link w:val="FooterChar"/>
    <w:uiPriority w:val="99"/>
    <w:rsid w:val="00C1265B"/>
    <w:pPr>
      <w:tabs>
        <w:tab w:val="center" w:pos="4513"/>
        <w:tab w:val="right" w:pos="9026"/>
      </w:tabs>
    </w:pPr>
  </w:style>
  <w:style w:type="character" w:customStyle="1" w:styleId="FooterChar">
    <w:name w:val="Footer Char"/>
    <w:link w:val="Footer"/>
    <w:uiPriority w:val="99"/>
    <w:rsid w:val="00C1265B"/>
    <w:rPr>
      <w:sz w:val="22"/>
      <w:lang w:val="en-US" w:eastAsia="en-US"/>
    </w:rPr>
  </w:style>
  <w:style w:type="paragraph" w:styleId="NormalWeb">
    <w:name w:val="Normal (Web)"/>
    <w:basedOn w:val="Normal"/>
    <w:uiPriority w:val="99"/>
    <w:unhideWhenUsed/>
    <w:rsid w:val="005A4136"/>
    <w:pPr>
      <w:spacing w:before="100" w:beforeAutospacing="1" w:after="100" w:afterAutospacing="1"/>
    </w:pPr>
    <w:rPr>
      <w:sz w:val="24"/>
      <w:szCs w:val="24"/>
      <w:lang w:val="en-SG" w:eastAsia="zh-CN"/>
    </w:rPr>
  </w:style>
  <w:style w:type="character" w:customStyle="1" w:styleId="TitleChar">
    <w:name w:val="Title Char"/>
    <w:link w:val="Title"/>
    <w:rsid w:val="00E0331B"/>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38670">
      <w:bodyDiv w:val="1"/>
      <w:marLeft w:val="0"/>
      <w:marRight w:val="0"/>
      <w:marTop w:val="0"/>
      <w:marBottom w:val="0"/>
      <w:divBdr>
        <w:top w:val="none" w:sz="0" w:space="0" w:color="auto"/>
        <w:left w:val="none" w:sz="0" w:space="0" w:color="auto"/>
        <w:bottom w:val="none" w:sz="0" w:space="0" w:color="auto"/>
        <w:right w:val="none" w:sz="0" w:space="0" w:color="auto"/>
      </w:divBdr>
      <w:divsChild>
        <w:div w:id="986010505">
          <w:marLeft w:val="0"/>
          <w:marRight w:val="0"/>
          <w:marTop w:val="0"/>
          <w:marBottom w:val="0"/>
          <w:divBdr>
            <w:top w:val="none" w:sz="0" w:space="0" w:color="auto"/>
            <w:left w:val="none" w:sz="0" w:space="0" w:color="auto"/>
            <w:bottom w:val="none" w:sz="0" w:space="0" w:color="auto"/>
            <w:right w:val="none" w:sz="0" w:space="0" w:color="auto"/>
          </w:divBdr>
          <w:divsChild>
            <w:div w:id="1973711201">
              <w:marLeft w:val="0"/>
              <w:marRight w:val="0"/>
              <w:marTop w:val="0"/>
              <w:marBottom w:val="0"/>
              <w:divBdr>
                <w:top w:val="none" w:sz="0" w:space="0" w:color="auto"/>
                <w:left w:val="none" w:sz="0" w:space="0" w:color="auto"/>
                <w:bottom w:val="none" w:sz="0" w:space="0" w:color="auto"/>
                <w:right w:val="none" w:sz="0" w:space="0" w:color="auto"/>
              </w:divBdr>
              <w:divsChild>
                <w:div w:id="1789008958">
                  <w:marLeft w:val="0"/>
                  <w:marRight w:val="0"/>
                  <w:marTop w:val="0"/>
                  <w:marBottom w:val="0"/>
                  <w:divBdr>
                    <w:top w:val="none" w:sz="0" w:space="0" w:color="auto"/>
                    <w:left w:val="none" w:sz="0" w:space="0" w:color="auto"/>
                    <w:bottom w:val="none" w:sz="0" w:space="0" w:color="auto"/>
                    <w:right w:val="none" w:sz="0" w:space="0" w:color="auto"/>
                  </w:divBdr>
                  <w:divsChild>
                    <w:div w:id="1836145266">
                      <w:marLeft w:val="0"/>
                      <w:marRight w:val="0"/>
                      <w:marTop w:val="0"/>
                      <w:marBottom w:val="0"/>
                      <w:divBdr>
                        <w:top w:val="none" w:sz="0" w:space="0" w:color="auto"/>
                        <w:left w:val="none" w:sz="0" w:space="0" w:color="auto"/>
                        <w:bottom w:val="none" w:sz="0" w:space="0" w:color="auto"/>
                        <w:right w:val="none" w:sz="0" w:space="0" w:color="auto"/>
                      </w:divBdr>
                      <w:divsChild>
                        <w:div w:id="1422681575">
                          <w:marLeft w:val="0"/>
                          <w:marRight w:val="0"/>
                          <w:marTop w:val="0"/>
                          <w:marBottom w:val="0"/>
                          <w:divBdr>
                            <w:top w:val="none" w:sz="0" w:space="0" w:color="auto"/>
                            <w:left w:val="none" w:sz="0" w:space="0" w:color="auto"/>
                            <w:bottom w:val="none" w:sz="0" w:space="0" w:color="auto"/>
                            <w:right w:val="none" w:sz="0" w:space="0" w:color="auto"/>
                          </w:divBdr>
                          <w:divsChild>
                            <w:div w:id="924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ntu.edu.sg/Programme/ProspectiveStudents/Pages/Programme-Structur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msk@ntu.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C2CE-ACA5-4755-8CDE-4F561700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NANYANG TECHNOLOGICAL UNIVERSITY</vt:lpstr>
    </vt:vector>
  </TitlesOfParts>
  <Company>NTU</Company>
  <LinksUpToDate>false</LinksUpToDate>
  <CharactersWithSpaces>6300</CharactersWithSpaces>
  <SharedDoc>false</SharedDoc>
  <HLinks>
    <vt:vector size="30" baseType="variant">
      <vt:variant>
        <vt:i4>5242912</vt:i4>
      </vt:variant>
      <vt:variant>
        <vt:i4>156</vt:i4>
      </vt:variant>
      <vt:variant>
        <vt:i4>0</vt:i4>
      </vt:variant>
      <vt:variant>
        <vt:i4>5</vt:i4>
      </vt:variant>
      <vt:variant>
        <vt:lpwstr>\\staff4\pa\PI\PI 2011 Sem 2\limsk@ntu.edu.sg</vt:lpwstr>
      </vt:variant>
      <vt:variant>
        <vt:lpwstr/>
      </vt:variant>
      <vt:variant>
        <vt:i4>7340032</vt:i4>
      </vt:variant>
      <vt:variant>
        <vt:i4>78</vt:i4>
      </vt:variant>
      <vt:variant>
        <vt:i4>0</vt:i4>
      </vt:variant>
      <vt:variant>
        <vt:i4>5</vt:i4>
      </vt:variant>
      <vt:variant>
        <vt:lpwstr>mailto:limsk@ntu.edu.sg</vt:lpwstr>
      </vt:variant>
      <vt:variant>
        <vt:lpwstr/>
      </vt:variant>
      <vt:variant>
        <vt:i4>7340032</vt:i4>
      </vt:variant>
      <vt:variant>
        <vt:i4>6</vt:i4>
      </vt:variant>
      <vt:variant>
        <vt:i4>0</vt:i4>
      </vt:variant>
      <vt:variant>
        <vt:i4>5</vt:i4>
      </vt:variant>
      <vt:variant>
        <vt:lpwstr>mailto:limsk@ntu.edu.sg</vt:lpwstr>
      </vt:variant>
      <vt:variant>
        <vt:lpwstr/>
      </vt:variant>
      <vt:variant>
        <vt:i4>7340032</vt:i4>
      </vt:variant>
      <vt:variant>
        <vt:i4>3</vt:i4>
      </vt:variant>
      <vt:variant>
        <vt:i4>0</vt:i4>
      </vt:variant>
      <vt:variant>
        <vt:i4>5</vt:i4>
      </vt:variant>
      <vt:variant>
        <vt:lpwstr>mailto:limsk@ntu.edu.sg</vt:lpwstr>
      </vt:variant>
      <vt:variant>
        <vt:lpwstr/>
      </vt:variant>
      <vt:variant>
        <vt:i4>3604521</vt:i4>
      </vt:variant>
      <vt:variant>
        <vt:i4>0</vt:i4>
      </vt:variant>
      <vt:variant>
        <vt:i4>0</vt:i4>
      </vt:variant>
      <vt:variant>
        <vt:i4>5</vt:i4>
      </vt:variant>
      <vt:variant>
        <vt:lpwstr>http://ssm.ntu.edu.sg/Programme/ProspectiveStudents/Pages/Programme-Structure.aspx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NANYANG TECHNOLOGICAL UNIVERSITY</dc:title>
  <dc:subject/>
  <dc:creator>okchoo</dc:creator>
  <cp:keywords/>
  <cp:lastModifiedBy>Pfeiffer Chung</cp:lastModifiedBy>
  <cp:revision>4</cp:revision>
  <cp:lastPrinted>2014-06-04T01:46:00Z</cp:lastPrinted>
  <dcterms:created xsi:type="dcterms:W3CDTF">2017-12-19T07:48:00Z</dcterms:created>
  <dcterms:modified xsi:type="dcterms:W3CDTF">2019-07-18T02:09:00Z</dcterms:modified>
</cp:coreProperties>
</file>